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8BC87" w14:textId="77777777" w:rsidR="00403BD3" w:rsidRPr="00A275A0" w:rsidRDefault="00403BD3" w:rsidP="00A275A0">
      <w:pPr>
        <w:pStyle w:val="paragraph"/>
        <w:spacing w:before="0"/>
        <w:ind w:right="-737"/>
        <w:textAlignment w:val="baseline"/>
        <w:rPr>
          <w:rStyle w:val="normaltextrun"/>
          <w:rFonts w:ascii="Calibri" w:hAnsi="Calibri" w:cs="Calibri"/>
          <w:b/>
          <w:bCs/>
          <w:sz w:val="6"/>
          <w:szCs w:val="6"/>
          <w:lang w:val="en-US"/>
        </w:rPr>
      </w:pPr>
    </w:p>
    <w:p w14:paraId="4ECCABB6" w14:textId="32574F37" w:rsidR="005A7064" w:rsidRDefault="005A7064" w:rsidP="005A7064">
      <w:pPr>
        <w:pStyle w:val="Heading1"/>
        <w:ind w:left="-340" w:right="340"/>
      </w:pPr>
      <w:r>
        <w:t xml:space="preserve">Performance of the Victorian integrity agencies 2022/23 </w:t>
      </w:r>
      <w:r w:rsidR="00343FAC">
        <w:t>report tabled</w:t>
      </w:r>
    </w:p>
    <w:p w14:paraId="5B440D94" w14:textId="77777777" w:rsidR="00343FAC" w:rsidRPr="00551981" w:rsidRDefault="00343FAC" w:rsidP="00262AEB">
      <w:pPr>
        <w:ind w:left="-340"/>
        <w:rPr>
          <w:rFonts w:asciiTheme="minorHAnsi" w:hAnsiTheme="minorHAnsi" w:cstheme="minorHAnsi"/>
          <w:noProof/>
          <w:color w:val="1A325D"/>
          <w:sz w:val="23"/>
          <w:szCs w:val="23"/>
        </w:rPr>
      </w:pPr>
      <w:r w:rsidRPr="00551981">
        <w:rPr>
          <w:rFonts w:asciiTheme="minorHAnsi" w:hAnsiTheme="minorHAnsi" w:cstheme="minorHAnsi"/>
          <w:noProof/>
          <w:color w:val="1A325D"/>
          <w:sz w:val="23"/>
          <w:szCs w:val="23"/>
        </w:rPr>
        <w:t xml:space="preserve">The Victorian Parliament’s Integrity and Oversight Committee presented its report today on </w:t>
      </w:r>
      <w:r>
        <w:rPr>
          <w:rFonts w:asciiTheme="minorHAnsi" w:hAnsiTheme="minorHAnsi" w:cstheme="minorHAnsi"/>
          <w:noProof/>
          <w:color w:val="1A325D"/>
          <w:sz w:val="23"/>
          <w:szCs w:val="23"/>
        </w:rPr>
        <w:t xml:space="preserve">its review of </w:t>
      </w:r>
      <w:r w:rsidRPr="00551981">
        <w:rPr>
          <w:rFonts w:asciiTheme="minorHAnsi" w:hAnsiTheme="minorHAnsi" w:cstheme="minorHAnsi"/>
          <w:noProof/>
          <w:color w:val="1A325D"/>
          <w:sz w:val="23"/>
          <w:szCs w:val="23"/>
        </w:rPr>
        <w:t xml:space="preserve">the </w:t>
      </w:r>
      <w:r>
        <w:rPr>
          <w:rFonts w:asciiTheme="minorHAnsi" w:hAnsiTheme="minorHAnsi" w:cstheme="minorHAnsi"/>
          <w:noProof/>
          <w:color w:val="1A325D"/>
          <w:sz w:val="23"/>
          <w:szCs w:val="23"/>
        </w:rPr>
        <w:t>p</w:t>
      </w:r>
      <w:r w:rsidRPr="00551981">
        <w:rPr>
          <w:rFonts w:asciiTheme="minorHAnsi" w:hAnsiTheme="minorHAnsi" w:cstheme="minorHAnsi"/>
          <w:noProof/>
          <w:color w:val="1A325D"/>
          <w:sz w:val="23"/>
          <w:szCs w:val="23"/>
        </w:rPr>
        <w:t xml:space="preserve">erformance of the Victorian </w:t>
      </w:r>
      <w:r>
        <w:rPr>
          <w:rFonts w:asciiTheme="minorHAnsi" w:hAnsiTheme="minorHAnsi" w:cstheme="minorHAnsi"/>
          <w:noProof/>
          <w:color w:val="1A325D"/>
          <w:sz w:val="23"/>
          <w:szCs w:val="23"/>
        </w:rPr>
        <w:t>i</w:t>
      </w:r>
      <w:r w:rsidRPr="00551981">
        <w:rPr>
          <w:rFonts w:asciiTheme="minorHAnsi" w:hAnsiTheme="minorHAnsi" w:cstheme="minorHAnsi"/>
          <w:noProof/>
          <w:color w:val="1A325D"/>
          <w:sz w:val="23"/>
          <w:szCs w:val="23"/>
        </w:rPr>
        <w:t xml:space="preserve">ntegrity </w:t>
      </w:r>
      <w:r>
        <w:rPr>
          <w:rFonts w:asciiTheme="minorHAnsi" w:hAnsiTheme="minorHAnsi" w:cstheme="minorHAnsi"/>
          <w:noProof/>
          <w:color w:val="1A325D"/>
          <w:sz w:val="23"/>
          <w:szCs w:val="23"/>
        </w:rPr>
        <w:t>a</w:t>
      </w:r>
      <w:r w:rsidRPr="00551981">
        <w:rPr>
          <w:rFonts w:asciiTheme="minorHAnsi" w:hAnsiTheme="minorHAnsi" w:cstheme="minorHAnsi"/>
          <w:noProof/>
          <w:color w:val="1A325D"/>
          <w:sz w:val="23"/>
          <w:szCs w:val="23"/>
        </w:rPr>
        <w:t>gencies 2022/23.</w:t>
      </w:r>
    </w:p>
    <w:p w14:paraId="5CC9C0C1" w14:textId="77777777" w:rsidR="00343FAC" w:rsidRPr="00551981" w:rsidRDefault="00343FAC" w:rsidP="00262AEB">
      <w:pPr>
        <w:ind w:left="-340"/>
        <w:rPr>
          <w:rFonts w:asciiTheme="minorHAnsi" w:hAnsiTheme="minorHAnsi" w:cstheme="minorHAnsi"/>
          <w:noProof/>
          <w:color w:val="1A325D"/>
          <w:sz w:val="6"/>
          <w:szCs w:val="6"/>
        </w:rPr>
      </w:pPr>
    </w:p>
    <w:p w14:paraId="42F48BB9" w14:textId="77777777" w:rsidR="00343FAC" w:rsidRPr="00551981" w:rsidRDefault="00343FAC" w:rsidP="00262AEB">
      <w:pPr>
        <w:ind w:left="-340"/>
        <w:rPr>
          <w:rFonts w:asciiTheme="minorHAnsi" w:hAnsiTheme="minorHAnsi" w:cstheme="minorHAnsi"/>
          <w:noProof/>
          <w:color w:val="1A325D"/>
          <w:sz w:val="23"/>
          <w:szCs w:val="23"/>
        </w:rPr>
      </w:pPr>
      <w:r w:rsidRPr="00551981">
        <w:rPr>
          <w:rFonts w:asciiTheme="minorHAnsi" w:hAnsiTheme="minorHAnsi" w:cstheme="minorHAnsi"/>
          <w:noProof/>
          <w:color w:val="1A325D"/>
          <w:sz w:val="23"/>
          <w:szCs w:val="23"/>
        </w:rPr>
        <w:t>The report reviews the performance of the Independent Broad-based Anti-corruption Commission (IBAC),</w:t>
      </w:r>
      <w:r>
        <w:rPr>
          <w:rFonts w:asciiTheme="minorHAnsi" w:hAnsiTheme="minorHAnsi" w:cstheme="minorHAnsi"/>
          <w:noProof/>
          <w:color w:val="1A325D"/>
          <w:sz w:val="23"/>
          <w:szCs w:val="23"/>
        </w:rPr>
        <w:t xml:space="preserve"> Integrity Oversight Victoria (IOV), </w:t>
      </w:r>
      <w:r w:rsidRPr="00551981">
        <w:rPr>
          <w:rFonts w:asciiTheme="minorHAnsi" w:hAnsiTheme="minorHAnsi" w:cstheme="minorHAnsi"/>
          <w:noProof/>
          <w:color w:val="1A325D"/>
          <w:sz w:val="23"/>
          <w:szCs w:val="23"/>
        </w:rPr>
        <w:t>the Office of the Victorian Information Commissioner (OVIC) and the Victorian Ombudsman (VO) during 2022/23. The Committee examined the agencies’ annual reports, heard from them at public hearings and reviewed their responses to detailed questions on notice.</w:t>
      </w:r>
    </w:p>
    <w:p w14:paraId="3AA1095B" w14:textId="77777777" w:rsidR="00343FAC" w:rsidRPr="00551981" w:rsidRDefault="00343FAC" w:rsidP="00262AEB">
      <w:pPr>
        <w:ind w:left="-340"/>
        <w:rPr>
          <w:rFonts w:asciiTheme="minorHAnsi" w:hAnsiTheme="minorHAnsi" w:cstheme="minorHAnsi"/>
          <w:noProof/>
          <w:color w:val="1A325D"/>
          <w:sz w:val="6"/>
          <w:szCs w:val="6"/>
        </w:rPr>
      </w:pPr>
    </w:p>
    <w:p w14:paraId="4EF0B708" w14:textId="77777777" w:rsidR="00343FAC" w:rsidRPr="00551981" w:rsidRDefault="00343FAC" w:rsidP="00262AEB">
      <w:pPr>
        <w:ind w:left="-340"/>
        <w:rPr>
          <w:rFonts w:asciiTheme="minorHAnsi" w:hAnsiTheme="minorHAnsi" w:cstheme="minorHAnsi"/>
          <w:noProof/>
          <w:color w:val="1A325D"/>
          <w:sz w:val="23"/>
          <w:szCs w:val="23"/>
        </w:rPr>
      </w:pPr>
      <w:r w:rsidRPr="00551981">
        <w:rPr>
          <w:rFonts w:asciiTheme="minorHAnsi" w:hAnsiTheme="minorHAnsi" w:cstheme="minorHAnsi"/>
          <w:noProof/>
          <w:color w:val="1A325D"/>
          <w:sz w:val="23"/>
          <w:szCs w:val="23"/>
        </w:rPr>
        <w:t xml:space="preserve">The Committee </w:t>
      </w:r>
      <w:r>
        <w:rPr>
          <w:rFonts w:asciiTheme="minorHAnsi" w:hAnsiTheme="minorHAnsi" w:cstheme="minorHAnsi"/>
          <w:noProof/>
          <w:color w:val="1A325D"/>
          <w:sz w:val="23"/>
          <w:szCs w:val="23"/>
        </w:rPr>
        <w:t xml:space="preserve">acknowledges the important work undertaken by these agencies to oversight the Victorian public sector and improve integrity through investigations, complaint handling, reviews and education and prevention efforts. The Committee has, however, identified a number of areas for improvement and made 14 recommendations to both the Victorian Government and agencies for this purpose. </w:t>
      </w:r>
    </w:p>
    <w:p w14:paraId="03AA98FC" w14:textId="77777777" w:rsidR="00343FAC" w:rsidRPr="00551981" w:rsidRDefault="00343FAC" w:rsidP="00262AEB">
      <w:pPr>
        <w:ind w:left="-340"/>
        <w:rPr>
          <w:rFonts w:asciiTheme="minorHAnsi" w:hAnsiTheme="minorHAnsi" w:cstheme="minorHAnsi"/>
          <w:noProof/>
          <w:color w:val="1A325D"/>
          <w:sz w:val="6"/>
          <w:szCs w:val="6"/>
        </w:rPr>
      </w:pPr>
    </w:p>
    <w:p w14:paraId="42BB9E50" w14:textId="77777777" w:rsidR="00343FAC" w:rsidRPr="00551981" w:rsidRDefault="00343FAC" w:rsidP="00262AEB">
      <w:pPr>
        <w:ind w:left="-340"/>
        <w:rPr>
          <w:rFonts w:asciiTheme="minorHAnsi" w:hAnsiTheme="minorHAnsi" w:cstheme="minorHAnsi"/>
          <w:noProof/>
          <w:color w:val="1A325D"/>
          <w:sz w:val="23"/>
          <w:szCs w:val="23"/>
        </w:rPr>
      </w:pPr>
      <w:r w:rsidRPr="00551981">
        <w:rPr>
          <w:rFonts w:asciiTheme="minorHAnsi" w:hAnsiTheme="minorHAnsi" w:cstheme="minorHAnsi"/>
          <w:noProof/>
          <w:color w:val="1A325D"/>
          <w:sz w:val="23"/>
          <w:szCs w:val="23"/>
        </w:rPr>
        <w:t xml:space="preserve">“The report reviews the integrity agencies’ performance, identifies important performance issues and makes recommendations for improvements by the agencies and Government”, said Committee Chair, Dr Tim Read MP.  </w:t>
      </w:r>
    </w:p>
    <w:p w14:paraId="32B547B1" w14:textId="77777777" w:rsidR="00343FAC" w:rsidRPr="00551981" w:rsidRDefault="00343FAC" w:rsidP="00262AEB">
      <w:pPr>
        <w:ind w:left="-340"/>
        <w:rPr>
          <w:rFonts w:asciiTheme="minorHAnsi" w:hAnsiTheme="minorHAnsi" w:cstheme="minorHAnsi"/>
          <w:noProof/>
          <w:color w:val="1A325D"/>
          <w:sz w:val="6"/>
          <w:szCs w:val="6"/>
        </w:rPr>
      </w:pPr>
    </w:p>
    <w:p w14:paraId="6F8C28F7" w14:textId="77777777" w:rsidR="00343FAC" w:rsidRPr="00551981" w:rsidRDefault="00343FAC" w:rsidP="00262AEB">
      <w:pPr>
        <w:tabs>
          <w:tab w:val="left" w:pos="567"/>
        </w:tabs>
        <w:ind w:left="-340" w:hanging="141"/>
        <w:rPr>
          <w:rFonts w:asciiTheme="minorHAnsi" w:hAnsiTheme="minorHAnsi" w:cstheme="minorHAnsi"/>
          <w:noProof/>
          <w:color w:val="1A325D"/>
          <w:sz w:val="23"/>
          <w:szCs w:val="23"/>
        </w:rPr>
      </w:pPr>
      <w:r>
        <w:rPr>
          <w:rFonts w:asciiTheme="minorHAnsi" w:hAnsiTheme="minorHAnsi" w:cstheme="minorHAnsi"/>
          <w:noProof/>
          <w:color w:val="1A325D"/>
          <w:sz w:val="23"/>
          <w:szCs w:val="23"/>
        </w:rPr>
        <w:t>The Committee’s recommendations include that:</w:t>
      </w:r>
    </w:p>
    <w:p w14:paraId="6F0C797F" w14:textId="77777777" w:rsidR="00343FAC" w:rsidRPr="00DA4AA8" w:rsidRDefault="00343FAC" w:rsidP="00262AEB">
      <w:pPr>
        <w:pStyle w:val="ListParagraph"/>
        <w:numPr>
          <w:ilvl w:val="0"/>
          <w:numId w:val="26"/>
        </w:numPr>
        <w:tabs>
          <w:tab w:val="left" w:pos="567"/>
        </w:tabs>
        <w:spacing w:after="160" w:line="259" w:lineRule="auto"/>
        <w:ind w:left="-94"/>
        <w:rPr>
          <w:rFonts w:asciiTheme="minorHAnsi" w:hAnsiTheme="minorHAnsi" w:cstheme="minorHAnsi"/>
          <w:noProof/>
          <w:color w:val="1A325D"/>
          <w:sz w:val="23"/>
          <w:szCs w:val="23"/>
        </w:rPr>
      </w:pPr>
      <w:r w:rsidRPr="00DA4AA8">
        <w:rPr>
          <w:rFonts w:asciiTheme="minorHAnsi" w:hAnsiTheme="minorHAnsi" w:cstheme="minorHAnsi"/>
          <w:noProof/>
          <w:color w:val="1A325D"/>
          <w:sz w:val="23"/>
          <w:szCs w:val="23"/>
        </w:rPr>
        <w:t>IBAC report more rigorously on complaints data so the causes of delays, and the agency’s responses to them, can be better tracked over time</w:t>
      </w:r>
      <w:r w:rsidRPr="00DA4AA8">
        <w:rPr>
          <w:rFonts w:asciiTheme="minorHAnsi" w:hAnsiTheme="minorHAnsi" w:cstheme="minorHAnsi"/>
          <w:noProof/>
          <w:color w:val="1A325D"/>
          <w:sz w:val="23"/>
          <w:szCs w:val="23"/>
        </w:rPr>
        <w:tab/>
      </w:r>
    </w:p>
    <w:p w14:paraId="4C9E0162" w14:textId="77777777" w:rsidR="00343FAC" w:rsidRPr="00FD6022" w:rsidRDefault="00343FAC" w:rsidP="00262AEB">
      <w:pPr>
        <w:pStyle w:val="ListParagraph"/>
        <w:numPr>
          <w:ilvl w:val="0"/>
          <w:numId w:val="26"/>
        </w:numPr>
        <w:tabs>
          <w:tab w:val="left" w:pos="567"/>
        </w:tabs>
        <w:spacing w:after="240" w:line="259" w:lineRule="auto"/>
        <w:ind w:left="-94"/>
        <w:rPr>
          <w:rFonts w:asciiTheme="minorHAnsi" w:hAnsiTheme="minorHAnsi" w:cstheme="minorHAnsi"/>
          <w:noProof/>
          <w:color w:val="1A325D"/>
          <w:sz w:val="23"/>
          <w:szCs w:val="23"/>
        </w:rPr>
      </w:pPr>
      <w:r w:rsidRPr="00FD6022">
        <w:rPr>
          <w:rFonts w:asciiTheme="minorHAnsi" w:hAnsiTheme="minorHAnsi" w:cstheme="minorHAnsi"/>
          <w:noProof/>
          <w:color w:val="1A325D"/>
          <w:sz w:val="23"/>
          <w:szCs w:val="23"/>
        </w:rPr>
        <w:t>the VO be given greater flexibility in how it handles whistleblower complaints so that it can use its resources more proportionately and efficiently</w:t>
      </w:r>
    </w:p>
    <w:p w14:paraId="64A7FD5E" w14:textId="77777777" w:rsidR="00343FAC" w:rsidRPr="00FD6022" w:rsidRDefault="00343FAC" w:rsidP="00262AEB">
      <w:pPr>
        <w:pStyle w:val="ListParagraph"/>
        <w:numPr>
          <w:ilvl w:val="0"/>
          <w:numId w:val="26"/>
        </w:numPr>
        <w:tabs>
          <w:tab w:val="left" w:pos="567"/>
        </w:tabs>
        <w:spacing w:after="160" w:line="259" w:lineRule="auto"/>
        <w:ind w:left="-94"/>
        <w:rPr>
          <w:rFonts w:asciiTheme="minorHAnsi" w:hAnsiTheme="minorHAnsi" w:cstheme="minorHAnsi"/>
          <w:noProof/>
          <w:color w:val="1A325D"/>
          <w:sz w:val="23"/>
          <w:szCs w:val="23"/>
        </w:rPr>
      </w:pPr>
      <w:r w:rsidRPr="00FD6022">
        <w:rPr>
          <w:rFonts w:asciiTheme="minorHAnsi" w:hAnsiTheme="minorHAnsi" w:cstheme="minorHAnsi"/>
          <w:noProof/>
          <w:color w:val="1A325D"/>
          <w:sz w:val="23"/>
          <w:szCs w:val="23"/>
        </w:rPr>
        <w:t>the Victorian Government consider whether the way in which integrity agencies are funded can be improved</w:t>
      </w:r>
    </w:p>
    <w:p w14:paraId="1BAFE727" w14:textId="77777777" w:rsidR="00343FAC" w:rsidRPr="00FD6022" w:rsidRDefault="00343FAC" w:rsidP="00262AEB">
      <w:pPr>
        <w:pStyle w:val="ListParagraph"/>
        <w:numPr>
          <w:ilvl w:val="0"/>
          <w:numId w:val="26"/>
        </w:numPr>
        <w:tabs>
          <w:tab w:val="left" w:pos="567"/>
        </w:tabs>
        <w:spacing w:after="160" w:line="259" w:lineRule="auto"/>
        <w:ind w:left="-94"/>
        <w:rPr>
          <w:rFonts w:asciiTheme="minorHAnsi" w:hAnsiTheme="minorHAnsi" w:cstheme="minorHAnsi"/>
          <w:noProof/>
          <w:color w:val="1A325D"/>
          <w:sz w:val="23"/>
          <w:szCs w:val="23"/>
        </w:rPr>
      </w:pPr>
      <w:r w:rsidRPr="00FD6022">
        <w:rPr>
          <w:rFonts w:asciiTheme="minorHAnsi" w:hAnsiTheme="minorHAnsi" w:cstheme="minorHAnsi"/>
          <w:noProof/>
          <w:color w:val="1A325D"/>
          <w:sz w:val="23"/>
          <w:szCs w:val="23"/>
        </w:rPr>
        <w:t>IBAC consider reviewing how effectively Victoria Police handles complaints about police-perpetrated family violence, and that IBAC itself undertake further work to improve its capacity to protect the safety, health and welfare of victim-survivors</w:t>
      </w:r>
    </w:p>
    <w:p w14:paraId="46437B24" w14:textId="77777777" w:rsidR="00343FAC" w:rsidRPr="00FD6022" w:rsidRDefault="00343FAC" w:rsidP="00262AEB">
      <w:pPr>
        <w:pStyle w:val="ListParagraph"/>
        <w:numPr>
          <w:ilvl w:val="0"/>
          <w:numId w:val="26"/>
        </w:numPr>
        <w:tabs>
          <w:tab w:val="left" w:pos="567"/>
        </w:tabs>
        <w:spacing w:after="160" w:line="259" w:lineRule="auto"/>
        <w:ind w:left="-94"/>
        <w:rPr>
          <w:rFonts w:asciiTheme="minorHAnsi" w:hAnsiTheme="minorHAnsi" w:cstheme="minorHAnsi"/>
          <w:noProof/>
          <w:color w:val="1A325D"/>
          <w:sz w:val="23"/>
          <w:szCs w:val="23"/>
        </w:rPr>
      </w:pPr>
      <w:r w:rsidRPr="00FD6022">
        <w:rPr>
          <w:rFonts w:asciiTheme="minorHAnsi" w:hAnsiTheme="minorHAnsi" w:cstheme="minorHAnsi"/>
          <w:noProof/>
          <w:color w:val="1A325D"/>
          <w:sz w:val="23"/>
          <w:szCs w:val="23"/>
        </w:rPr>
        <w:t xml:space="preserve">the Victorian Government amend the </w:t>
      </w:r>
      <w:r w:rsidRPr="00430716">
        <w:rPr>
          <w:rFonts w:asciiTheme="minorHAnsi" w:hAnsiTheme="minorHAnsi" w:cstheme="minorHAnsi"/>
          <w:i/>
          <w:iCs w:val="0"/>
          <w:noProof/>
          <w:color w:val="1A325D"/>
          <w:sz w:val="23"/>
          <w:szCs w:val="23"/>
        </w:rPr>
        <w:t>Parliamentary Committees Act 2003</w:t>
      </w:r>
      <w:r w:rsidRPr="00FD6022">
        <w:rPr>
          <w:rFonts w:asciiTheme="minorHAnsi" w:hAnsiTheme="minorHAnsi" w:cstheme="minorHAnsi"/>
          <w:noProof/>
          <w:color w:val="1A325D"/>
          <w:sz w:val="23"/>
          <w:szCs w:val="23"/>
        </w:rPr>
        <w:t xml:space="preserve"> (Vic) so that the integrity agencies are required to respond to recommendations within 6 months.</w:t>
      </w:r>
    </w:p>
    <w:p w14:paraId="25D7E1DB" w14:textId="77777777" w:rsidR="00343FAC" w:rsidRPr="00551981" w:rsidRDefault="00343FAC" w:rsidP="00262AEB">
      <w:pPr>
        <w:ind w:left="-340"/>
        <w:rPr>
          <w:rFonts w:asciiTheme="minorHAnsi" w:hAnsiTheme="minorHAnsi" w:cstheme="minorHAnsi"/>
          <w:noProof/>
          <w:color w:val="1A325D"/>
          <w:sz w:val="23"/>
          <w:szCs w:val="23"/>
        </w:rPr>
      </w:pPr>
      <w:r w:rsidRPr="00551981">
        <w:rPr>
          <w:rFonts w:asciiTheme="minorHAnsi" w:hAnsiTheme="minorHAnsi" w:cstheme="minorHAnsi"/>
          <w:noProof/>
          <w:color w:val="1A325D"/>
          <w:sz w:val="23"/>
          <w:szCs w:val="23"/>
        </w:rPr>
        <w:t>The report is available on the Committee’s</w:t>
      </w:r>
      <w:r>
        <w:rPr>
          <w:rFonts w:asciiTheme="minorHAnsi" w:hAnsiTheme="minorHAnsi" w:cstheme="minorHAnsi"/>
          <w:noProof/>
          <w:color w:val="1A325D"/>
          <w:sz w:val="23"/>
          <w:szCs w:val="23"/>
        </w:rPr>
        <w:t xml:space="preserve"> </w:t>
      </w:r>
      <w:hyperlink r:id="rId11" w:history="1">
        <w:r w:rsidRPr="00161A89">
          <w:rPr>
            <w:rStyle w:val="Hyperlink"/>
            <w:rFonts w:asciiTheme="minorHAnsi" w:hAnsiTheme="minorHAnsi" w:cstheme="minorHAnsi"/>
            <w:noProof/>
            <w:sz w:val="23"/>
            <w:szCs w:val="23"/>
          </w:rPr>
          <w:t>web page</w:t>
        </w:r>
      </w:hyperlink>
      <w:r w:rsidRPr="00551981">
        <w:rPr>
          <w:rFonts w:asciiTheme="minorHAnsi" w:hAnsiTheme="minorHAnsi" w:cstheme="minorHAnsi"/>
          <w:noProof/>
          <w:color w:val="1A325D"/>
          <w:sz w:val="23"/>
          <w:szCs w:val="23"/>
        </w:rPr>
        <w:t xml:space="preserve"> </w:t>
      </w:r>
    </w:p>
    <w:p w14:paraId="02133A95" w14:textId="77777777" w:rsidR="00262AEB" w:rsidRDefault="00262AEB" w:rsidP="00262AEB">
      <w:pPr>
        <w:ind w:left="-340" w:right="-964"/>
        <w:rPr>
          <w:rFonts w:asciiTheme="minorHAnsi" w:hAnsiTheme="minorHAnsi" w:cstheme="minorHAnsi"/>
          <w:b/>
          <w:bCs/>
          <w:i/>
          <w:iCs w:val="0"/>
          <w:noProof/>
          <w:color w:val="1A325D"/>
          <w:sz w:val="23"/>
          <w:szCs w:val="23"/>
        </w:rPr>
      </w:pPr>
    </w:p>
    <w:p w14:paraId="2BFB9830" w14:textId="5C27E89A" w:rsidR="003C0375" w:rsidRPr="00343FAC" w:rsidRDefault="00343FAC" w:rsidP="00262AEB">
      <w:pPr>
        <w:ind w:left="-340" w:right="-964"/>
        <w:rPr>
          <w:rStyle w:val="normaltextrun"/>
          <w:rFonts w:asciiTheme="minorHAnsi" w:hAnsiTheme="minorHAnsi" w:cstheme="minorHAnsi"/>
          <w:b/>
          <w:bCs/>
          <w:i/>
          <w:iCs w:val="0"/>
          <w:sz w:val="23"/>
          <w:szCs w:val="23"/>
          <w:lang w:val="en-US"/>
        </w:rPr>
      </w:pPr>
      <w:r w:rsidRPr="00343FAC">
        <w:rPr>
          <w:rFonts w:asciiTheme="minorHAnsi" w:hAnsiTheme="minorHAnsi" w:cstheme="minorHAnsi"/>
          <w:b/>
          <w:bCs/>
          <w:i/>
          <w:iCs w:val="0"/>
          <w:noProof/>
          <w:color w:val="1A325D"/>
          <w:sz w:val="23"/>
          <w:szCs w:val="23"/>
        </w:rPr>
        <w:t>Issued: 29 May 2025</w:t>
      </w:r>
    </w:p>
    <w:sectPr w:rsidR="003C0375" w:rsidRPr="00343FAC" w:rsidSect="00830A42">
      <w:headerReference w:type="first" r:id="rId12"/>
      <w:footerReference w:type="first" r:id="rId13"/>
      <w:pgSz w:w="11906" w:h="16838"/>
      <w:pgMar w:top="3119" w:right="1274" w:bottom="1418" w:left="1928" w:header="0" w:footer="25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40552" w14:textId="77777777" w:rsidR="003146CB" w:rsidRDefault="003146CB" w:rsidP="00972E26">
      <w:r>
        <w:separator/>
      </w:r>
    </w:p>
  </w:endnote>
  <w:endnote w:type="continuationSeparator" w:id="0">
    <w:p w14:paraId="2BC938C4" w14:textId="77777777" w:rsidR="003146CB" w:rsidRDefault="003146CB" w:rsidP="00972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Work Sans Light">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Work Sans SemiBold">
    <w:panose1 w:val="00000000000000000000"/>
    <w:charset w:val="00"/>
    <w:family w:val="auto"/>
    <w:pitch w:val="variable"/>
    <w:sig w:usb0="A00000FF" w:usb1="5000E07B" w:usb2="00000000" w:usb3="00000000" w:csb0="00000193"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DA976" w14:textId="3CB9705B" w:rsidR="00E154B3" w:rsidRDefault="006877C7">
    <w:pPr>
      <w:pStyle w:val="Footer"/>
    </w:pPr>
    <w:r>
      <w:rPr>
        <w:rStyle w:val="eop"/>
        <w:rFonts w:ascii="Calibri" w:hAnsi="Calibri" w:cs="Calibri"/>
        <w:i/>
        <w:iCs w:val="0"/>
        <w:sz w:val="22"/>
        <w:szCs w:val="22"/>
      </w:rPr>
      <w:tab/>
    </w:r>
    <w:r>
      <w:rPr>
        <w:rStyle w:val="eop"/>
        <w:rFonts w:ascii="Calibri" w:hAnsi="Calibri" w:cs="Calibri"/>
        <w:i/>
        <w:iCs w:val="0"/>
        <w:sz w:val="22"/>
        <w:szCs w:val="22"/>
      </w:rPr>
      <w:tab/>
    </w:r>
    <w:r w:rsidR="00E154B3">
      <w:rPr>
        <w:noProof/>
        <w14:stylisticSets/>
        <w14:cntxtAlts w14:val="0"/>
      </w:rPr>
      <w:drawing>
        <wp:anchor distT="0" distB="0" distL="114300" distR="114300" simplePos="0" relativeHeight="251657728" behindDoc="1" locked="0" layoutInCell="1" allowOverlap="1" wp14:anchorId="18D0DD1F" wp14:editId="76078473">
          <wp:simplePos x="0" y="0"/>
          <wp:positionH relativeFrom="page">
            <wp:posOffset>-619125</wp:posOffset>
          </wp:positionH>
          <wp:positionV relativeFrom="page">
            <wp:posOffset>9977755</wp:posOffset>
          </wp:positionV>
          <wp:extent cx="7559640" cy="718920"/>
          <wp:effectExtent l="0" t="0" r="381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640" cy="71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0201B" w14:textId="77777777" w:rsidR="003146CB" w:rsidRPr="007A6BAB" w:rsidRDefault="003146CB" w:rsidP="007A6BAB"/>
  </w:footnote>
  <w:footnote w:type="continuationSeparator" w:id="0">
    <w:p w14:paraId="4A4E179D" w14:textId="77777777" w:rsidR="003146CB" w:rsidRDefault="003146CB" w:rsidP="00972E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63C17" w14:textId="716B279D" w:rsidR="00842819" w:rsidRDefault="00E154B3" w:rsidP="00596EA3">
    <w:pPr>
      <w:pStyle w:val="JICCommitteename"/>
    </w:pPr>
    <w:r>
      <w:rPr>
        <w14:stylisticSets/>
        <w14:cntxtAlts w14:val="0"/>
      </w:rPr>
      <w:drawing>
        <wp:anchor distT="0" distB="0" distL="114300" distR="114300" simplePos="0" relativeHeight="251656704" behindDoc="1" locked="0" layoutInCell="1" allowOverlap="1" wp14:anchorId="71157194" wp14:editId="5A12BFC7">
          <wp:simplePos x="0" y="0"/>
          <wp:positionH relativeFrom="page">
            <wp:align>left</wp:align>
          </wp:positionH>
          <wp:positionV relativeFrom="page">
            <wp:align>top</wp:align>
          </wp:positionV>
          <wp:extent cx="7557135" cy="1933575"/>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7135" cy="1933575"/>
                  </a:xfrm>
                  <a:prstGeom prst="rect">
                    <a:avLst/>
                  </a:prstGeom>
                </pic:spPr>
              </pic:pic>
            </a:graphicData>
          </a:graphic>
          <wp14:sizeRelH relativeFrom="margin">
            <wp14:pctWidth>0</wp14:pctWidth>
          </wp14:sizeRelH>
          <wp14:sizeRelV relativeFrom="margin">
            <wp14:pctHeight>0</wp14:pctHeight>
          </wp14:sizeRelV>
        </wp:anchor>
      </w:drawing>
    </w:r>
    <w:r w:rsidR="006356AB">
      <w:t xml:space="preserve">Integrity and Oversight </w:t>
    </w:r>
    <w:r w:rsidR="005E7AC0">
      <w:t>Committee</w:t>
    </w:r>
    <w:r w:rsidR="00710443">
      <w:t xml:space="preserve"> </w:t>
    </w:r>
  </w:p>
  <w:p w14:paraId="78451A46" w14:textId="77777777" w:rsidR="00617572" w:rsidRPr="00617572" w:rsidRDefault="00617572" w:rsidP="006175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C35"/>
    <w:multiLevelType w:val="hybridMultilevel"/>
    <w:tmpl w:val="0BCA8F56"/>
    <w:lvl w:ilvl="0" w:tplc="0C090001">
      <w:start w:val="1"/>
      <w:numFmt w:val="bullet"/>
      <w:lvlText w:val=""/>
      <w:lvlJc w:val="left"/>
      <w:pPr>
        <w:ind w:left="-641" w:hanging="360"/>
      </w:pPr>
      <w:rPr>
        <w:rFonts w:ascii="Symbol" w:hAnsi="Symbol" w:hint="default"/>
      </w:rPr>
    </w:lvl>
    <w:lvl w:ilvl="1" w:tplc="0C090003" w:tentative="1">
      <w:start w:val="1"/>
      <w:numFmt w:val="bullet"/>
      <w:lvlText w:val="o"/>
      <w:lvlJc w:val="left"/>
      <w:pPr>
        <w:ind w:left="79" w:hanging="360"/>
      </w:pPr>
      <w:rPr>
        <w:rFonts w:ascii="Courier New" w:hAnsi="Courier New" w:cs="Courier New" w:hint="default"/>
      </w:rPr>
    </w:lvl>
    <w:lvl w:ilvl="2" w:tplc="0C090005" w:tentative="1">
      <w:start w:val="1"/>
      <w:numFmt w:val="bullet"/>
      <w:lvlText w:val=""/>
      <w:lvlJc w:val="left"/>
      <w:pPr>
        <w:ind w:left="799" w:hanging="360"/>
      </w:pPr>
      <w:rPr>
        <w:rFonts w:ascii="Wingdings" w:hAnsi="Wingdings" w:hint="default"/>
      </w:rPr>
    </w:lvl>
    <w:lvl w:ilvl="3" w:tplc="0C090001" w:tentative="1">
      <w:start w:val="1"/>
      <w:numFmt w:val="bullet"/>
      <w:lvlText w:val=""/>
      <w:lvlJc w:val="left"/>
      <w:pPr>
        <w:ind w:left="1519" w:hanging="360"/>
      </w:pPr>
      <w:rPr>
        <w:rFonts w:ascii="Symbol" w:hAnsi="Symbol" w:hint="default"/>
      </w:rPr>
    </w:lvl>
    <w:lvl w:ilvl="4" w:tplc="0C090003" w:tentative="1">
      <w:start w:val="1"/>
      <w:numFmt w:val="bullet"/>
      <w:lvlText w:val="o"/>
      <w:lvlJc w:val="left"/>
      <w:pPr>
        <w:ind w:left="2239" w:hanging="360"/>
      </w:pPr>
      <w:rPr>
        <w:rFonts w:ascii="Courier New" w:hAnsi="Courier New" w:cs="Courier New" w:hint="default"/>
      </w:rPr>
    </w:lvl>
    <w:lvl w:ilvl="5" w:tplc="0C090005" w:tentative="1">
      <w:start w:val="1"/>
      <w:numFmt w:val="bullet"/>
      <w:lvlText w:val=""/>
      <w:lvlJc w:val="left"/>
      <w:pPr>
        <w:ind w:left="2959" w:hanging="360"/>
      </w:pPr>
      <w:rPr>
        <w:rFonts w:ascii="Wingdings" w:hAnsi="Wingdings" w:hint="default"/>
      </w:rPr>
    </w:lvl>
    <w:lvl w:ilvl="6" w:tplc="0C090001" w:tentative="1">
      <w:start w:val="1"/>
      <w:numFmt w:val="bullet"/>
      <w:lvlText w:val=""/>
      <w:lvlJc w:val="left"/>
      <w:pPr>
        <w:ind w:left="3679" w:hanging="360"/>
      </w:pPr>
      <w:rPr>
        <w:rFonts w:ascii="Symbol" w:hAnsi="Symbol" w:hint="default"/>
      </w:rPr>
    </w:lvl>
    <w:lvl w:ilvl="7" w:tplc="0C090003" w:tentative="1">
      <w:start w:val="1"/>
      <w:numFmt w:val="bullet"/>
      <w:lvlText w:val="o"/>
      <w:lvlJc w:val="left"/>
      <w:pPr>
        <w:ind w:left="4399" w:hanging="360"/>
      </w:pPr>
      <w:rPr>
        <w:rFonts w:ascii="Courier New" w:hAnsi="Courier New" w:cs="Courier New" w:hint="default"/>
      </w:rPr>
    </w:lvl>
    <w:lvl w:ilvl="8" w:tplc="0C090005" w:tentative="1">
      <w:start w:val="1"/>
      <w:numFmt w:val="bullet"/>
      <w:lvlText w:val=""/>
      <w:lvlJc w:val="left"/>
      <w:pPr>
        <w:ind w:left="5119" w:hanging="360"/>
      </w:pPr>
      <w:rPr>
        <w:rFonts w:ascii="Wingdings" w:hAnsi="Wingdings" w:hint="default"/>
      </w:rPr>
    </w:lvl>
  </w:abstractNum>
  <w:abstractNum w:abstractNumId="1" w15:restartNumberingAfterBreak="0">
    <w:nsid w:val="05937690"/>
    <w:multiLevelType w:val="hybridMultilevel"/>
    <w:tmpl w:val="12827E26"/>
    <w:lvl w:ilvl="0" w:tplc="181EBC72">
      <w:start w:val="1"/>
      <w:numFmt w:val="bullet"/>
      <w:pStyle w:val="Bullet3"/>
      <w:lvlText w:val="−"/>
      <w:lvlJc w:val="left"/>
      <w:pPr>
        <w:ind w:left="785" w:hanging="360"/>
      </w:pPr>
      <w:rPr>
        <w:rFonts w:ascii="Work Sans" w:hAnsi="Work San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 w15:restartNumberingAfterBreak="0">
    <w:nsid w:val="074F1DFD"/>
    <w:multiLevelType w:val="hybridMultilevel"/>
    <w:tmpl w:val="4F087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06821"/>
    <w:multiLevelType w:val="multilevel"/>
    <w:tmpl w:val="685C1142"/>
    <w:numStyleLink w:val="Numberedlist"/>
  </w:abstractNum>
  <w:abstractNum w:abstractNumId="4" w15:restartNumberingAfterBreak="0">
    <w:nsid w:val="096467F9"/>
    <w:multiLevelType w:val="hybridMultilevel"/>
    <w:tmpl w:val="4E7C619E"/>
    <w:lvl w:ilvl="0" w:tplc="0C090001">
      <w:start w:val="1"/>
      <w:numFmt w:val="bullet"/>
      <w:lvlText w:val=""/>
      <w:lvlJc w:val="left"/>
      <w:pPr>
        <w:ind w:left="-641" w:hanging="360"/>
      </w:pPr>
      <w:rPr>
        <w:rFonts w:ascii="Symbol" w:hAnsi="Symbol" w:hint="default"/>
      </w:rPr>
    </w:lvl>
    <w:lvl w:ilvl="1" w:tplc="0C090003" w:tentative="1">
      <w:start w:val="1"/>
      <w:numFmt w:val="bullet"/>
      <w:lvlText w:val="o"/>
      <w:lvlJc w:val="left"/>
      <w:pPr>
        <w:ind w:left="79" w:hanging="360"/>
      </w:pPr>
      <w:rPr>
        <w:rFonts w:ascii="Courier New" w:hAnsi="Courier New" w:cs="Courier New" w:hint="default"/>
      </w:rPr>
    </w:lvl>
    <w:lvl w:ilvl="2" w:tplc="0C090005" w:tentative="1">
      <w:start w:val="1"/>
      <w:numFmt w:val="bullet"/>
      <w:lvlText w:val=""/>
      <w:lvlJc w:val="left"/>
      <w:pPr>
        <w:ind w:left="799" w:hanging="360"/>
      </w:pPr>
      <w:rPr>
        <w:rFonts w:ascii="Wingdings" w:hAnsi="Wingdings" w:hint="default"/>
      </w:rPr>
    </w:lvl>
    <w:lvl w:ilvl="3" w:tplc="0C090001" w:tentative="1">
      <w:start w:val="1"/>
      <w:numFmt w:val="bullet"/>
      <w:lvlText w:val=""/>
      <w:lvlJc w:val="left"/>
      <w:pPr>
        <w:ind w:left="1519" w:hanging="360"/>
      </w:pPr>
      <w:rPr>
        <w:rFonts w:ascii="Symbol" w:hAnsi="Symbol" w:hint="default"/>
      </w:rPr>
    </w:lvl>
    <w:lvl w:ilvl="4" w:tplc="0C090003" w:tentative="1">
      <w:start w:val="1"/>
      <w:numFmt w:val="bullet"/>
      <w:lvlText w:val="o"/>
      <w:lvlJc w:val="left"/>
      <w:pPr>
        <w:ind w:left="2239" w:hanging="360"/>
      </w:pPr>
      <w:rPr>
        <w:rFonts w:ascii="Courier New" w:hAnsi="Courier New" w:cs="Courier New" w:hint="default"/>
      </w:rPr>
    </w:lvl>
    <w:lvl w:ilvl="5" w:tplc="0C090005" w:tentative="1">
      <w:start w:val="1"/>
      <w:numFmt w:val="bullet"/>
      <w:lvlText w:val=""/>
      <w:lvlJc w:val="left"/>
      <w:pPr>
        <w:ind w:left="2959" w:hanging="360"/>
      </w:pPr>
      <w:rPr>
        <w:rFonts w:ascii="Wingdings" w:hAnsi="Wingdings" w:hint="default"/>
      </w:rPr>
    </w:lvl>
    <w:lvl w:ilvl="6" w:tplc="0C090001" w:tentative="1">
      <w:start w:val="1"/>
      <w:numFmt w:val="bullet"/>
      <w:lvlText w:val=""/>
      <w:lvlJc w:val="left"/>
      <w:pPr>
        <w:ind w:left="3679" w:hanging="360"/>
      </w:pPr>
      <w:rPr>
        <w:rFonts w:ascii="Symbol" w:hAnsi="Symbol" w:hint="default"/>
      </w:rPr>
    </w:lvl>
    <w:lvl w:ilvl="7" w:tplc="0C090003" w:tentative="1">
      <w:start w:val="1"/>
      <w:numFmt w:val="bullet"/>
      <w:lvlText w:val="o"/>
      <w:lvlJc w:val="left"/>
      <w:pPr>
        <w:ind w:left="4399" w:hanging="360"/>
      </w:pPr>
      <w:rPr>
        <w:rFonts w:ascii="Courier New" w:hAnsi="Courier New" w:cs="Courier New" w:hint="default"/>
      </w:rPr>
    </w:lvl>
    <w:lvl w:ilvl="8" w:tplc="0C090005" w:tentative="1">
      <w:start w:val="1"/>
      <w:numFmt w:val="bullet"/>
      <w:lvlText w:val=""/>
      <w:lvlJc w:val="left"/>
      <w:pPr>
        <w:ind w:left="5119" w:hanging="360"/>
      </w:pPr>
      <w:rPr>
        <w:rFonts w:ascii="Wingdings" w:hAnsi="Wingdings" w:hint="default"/>
      </w:rPr>
    </w:lvl>
  </w:abstractNum>
  <w:abstractNum w:abstractNumId="5" w15:restartNumberingAfterBreak="0">
    <w:nsid w:val="15214904"/>
    <w:multiLevelType w:val="multilevel"/>
    <w:tmpl w:val="6D7817BA"/>
    <w:lvl w:ilvl="0">
      <w:start w:val="1"/>
      <w:numFmt w:val="decimal"/>
      <w:pStyle w:val="Numberedlist1"/>
      <w:lvlText w:val="%1."/>
      <w:lvlJc w:val="left"/>
      <w:pPr>
        <w:ind w:left="1531" w:hanging="426"/>
      </w:pPr>
      <w:rPr>
        <w:rFonts w:hint="default"/>
      </w:rPr>
    </w:lvl>
    <w:lvl w:ilvl="1">
      <w:start w:val="1"/>
      <w:numFmt w:val="lowerLetter"/>
      <w:pStyle w:val="Numberedlist2"/>
      <w:lvlText w:val="%2."/>
      <w:lvlJc w:val="left"/>
      <w:pPr>
        <w:tabs>
          <w:tab w:val="num" w:pos="1531"/>
        </w:tabs>
        <w:ind w:left="1899" w:hanging="368"/>
      </w:pPr>
      <w:rPr>
        <w:rFonts w:hint="default"/>
      </w:rPr>
    </w:lvl>
    <w:lvl w:ilvl="2">
      <w:start w:val="1"/>
      <w:numFmt w:val="lowerRoman"/>
      <w:pStyle w:val="Numberedlist3"/>
      <w:lvlText w:val="%3."/>
      <w:lvlJc w:val="left"/>
      <w:pPr>
        <w:ind w:left="2324" w:hanging="425"/>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6" w15:restartNumberingAfterBreak="0">
    <w:nsid w:val="159E09C1"/>
    <w:multiLevelType w:val="hybridMultilevel"/>
    <w:tmpl w:val="DF3A6900"/>
    <w:lvl w:ilvl="0" w:tplc="B624131A">
      <w:numFmt w:val="bullet"/>
      <w:lvlText w:val="•"/>
      <w:lvlJc w:val="left"/>
      <w:pPr>
        <w:ind w:left="-774" w:hanging="360"/>
      </w:pPr>
      <w:rPr>
        <w:rFonts w:ascii="Calibri" w:eastAsia="Times New Roman" w:hAnsi="Calibri" w:cs="Calibri" w:hint="default"/>
      </w:rPr>
    </w:lvl>
    <w:lvl w:ilvl="1" w:tplc="0C090003" w:tentative="1">
      <w:start w:val="1"/>
      <w:numFmt w:val="bullet"/>
      <w:lvlText w:val="o"/>
      <w:lvlJc w:val="left"/>
      <w:pPr>
        <w:ind w:left="-54" w:hanging="360"/>
      </w:pPr>
      <w:rPr>
        <w:rFonts w:ascii="Courier New" w:hAnsi="Courier New" w:cs="Courier New" w:hint="default"/>
      </w:rPr>
    </w:lvl>
    <w:lvl w:ilvl="2" w:tplc="0C090005" w:tentative="1">
      <w:start w:val="1"/>
      <w:numFmt w:val="bullet"/>
      <w:lvlText w:val=""/>
      <w:lvlJc w:val="left"/>
      <w:pPr>
        <w:ind w:left="666" w:hanging="360"/>
      </w:pPr>
      <w:rPr>
        <w:rFonts w:ascii="Wingdings" w:hAnsi="Wingdings" w:hint="default"/>
      </w:rPr>
    </w:lvl>
    <w:lvl w:ilvl="3" w:tplc="0C090001" w:tentative="1">
      <w:start w:val="1"/>
      <w:numFmt w:val="bullet"/>
      <w:lvlText w:val=""/>
      <w:lvlJc w:val="left"/>
      <w:pPr>
        <w:ind w:left="1386" w:hanging="360"/>
      </w:pPr>
      <w:rPr>
        <w:rFonts w:ascii="Symbol" w:hAnsi="Symbol" w:hint="default"/>
      </w:rPr>
    </w:lvl>
    <w:lvl w:ilvl="4" w:tplc="0C090003" w:tentative="1">
      <w:start w:val="1"/>
      <w:numFmt w:val="bullet"/>
      <w:lvlText w:val="o"/>
      <w:lvlJc w:val="left"/>
      <w:pPr>
        <w:ind w:left="2106" w:hanging="360"/>
      </w:pPr>
      <w:rPr>
        <w:rFonts w:ascii="Courier New" w:hAnsi="Courier New" w:cs="Courier New" w:hint="default"/>
      </w:rPr>
    </w:lvl>
    <w:lvl w:ilvl="5" w:tplc="0C090005" w:tentative="1">
      <w:start w:val="1"/>
      <w:numFmt w:val="bullet"/>
      <w:lvlText w:val=""/>
      <w:lvlJc w:val="left"/>
      <w:pPr>
        <w:ind w:left="2826" w:hanging="360"/>
      </w:pPr>
      <w:rPr>
        <w:rFonts w:ascii="Wingdings" w:hAnsi="Wingdings" w:hint="default"/>
      </w:rPr>
    </w:lvl>
    <w:lvl w:ilvl="6" w:tplc="0C090001" w:tentative="1">
      <w:start w:val="1"/>
      <w:numFmt w:val="bullet"/>
      <w:lvlText w:val=""/>
      <w:lvlJc w:val="left"/>
      <w:pPr>
        <w:ind w:left="3546" w:hanging="360"/>
      </w:pPr>
      <w:rPr>
        <w:rFonts w:ascii="Symbol" w:hAnsi="Symbol" w:hint="default"/>
      </w:rPr>
    </w:lvl>
    <w:lvl w:ilvl="7" w:tplc="0C090003" w:tentative="1">
      <w:start w:val="1"/>
      <w:numFmt w:val="bullet"/>
      <w:lvlText w:val="o"/>
      <w:lvlJc w:val="left"/>
      <w:pPr>
        <w:ind w:left="4266" w:hanging="360"/>
      </w:pPr>
      <w:rPr>
        <w:rFonts w:ascii="Courier New" w:hAnsi="Courier New" w:cs="Courier New" w:hint="default"/>
      </w:rPr>
    </w:lvl>
    <w:lvl w:ilvl="8" w:tplc="0C090005" w:tentative="1">
      <w:start w:val="1"/>
      <w:numFmt w:val="bullet"/>
      <w:lvlText w:val=""/>
      <w:lvlJc w:val="left"/>
      <w:pPr>
        <w:ind w:left="4986" w:hanging="360"/>
      </w:pPr>
      <w:rPr>
        <w:rFonts w:ascii="Wingdings" w:hAnsi="Wingdings" w:hint="default"/>
      </w:rPr>
    </w:lvl>
  </w:abstractNum>
  <w:abstractNum w:abstractNumId="7" w15:restartNumberingAfterBreak="0">
    <w:nsid w:val="1A7A5D53"/>
    <w:multiLevelType w:val="hybridMultilevel"/>
    <w:tmpl w:val="EA6247C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 w15:restartNumberingAfterBreak="0">
    <w:nsid w:val="21853397"/>
    <w:multiLevelType w:val="hybridMultilevel"/>
    <w:tmpl w:val="D8E43492"/>
    <w:lvl w:ilvl="0" w:tplc="0C090001">
      <w:start w:val="1"/>
      <w:numFmt w:val="bullet"/>
      <w:lvlText w:val=""/>
      <w:lvlJc w:val="left"/>
      <w:pPr>
        <w:ind w:left="-641" w:hanging="360"/>
      </w:pPr>
      <w:rPr>
        <w:rFonts w:ascii="Symbol" w:hAnsi="Symbol" w:hint="default"/>
      </w:rPr>
    </w:lvl>
    <w:lvl w:ilvl="1" w:tplc="0C090003" w:tentative="1">
      <w:start w:val="1"/>
      <w:numFmt w:val="bullet"/>
      <w:lvlText w:val="o"/>
      <w:lvlJc w:val="left"/>
      <w:pPr>
        <w:ind w:left="79" w:hanging="360"/>
      </w:pPr>
      <w:rPr>
        <w:rFonts w:ascii="Courier New" w:hAnsi="Courier New" w:cs="Courier New" w:hint="default"/>
      </w:rPr>
    </w:lvl>
    <w:lvl w:ilvl="2" w:tplc="0C090005" w:tentative="1">
      <w:start w:val="1"/>
      <w:numFmt w:val="bullet"/>
      <w:lvlText w:val=""/>
      <w:lvlJc w:val="left"/>
      <w:pPr>
        <w:ind w:left="799" w:hanging="360"/>
      </w:pPr>
      <w:rPr>
        <w:rFonts w:ascii="Wingdings" w:hAnsi="Wingdings" w:hint="default"/>
      </w:rPr>
    </w:lvl>
    <w:lvl w:ilvl="3" w:tplc="0C090001" w:tentative="1">
      <w:start w:val="1"/>
      <w:numFmt w:val="bullet"/>
      <w:lvlText w:val=""/>
      <w:lvlJc w:val="left"/>
      <w:pPr>
        <w:ind w:left="1519" w:hanging="360"/>
      </w:pPr>
      <w:rPr>
        <w:rFonts w:ascii="Symbol" w:hAnsi="Symbol" w:hint="default"/>
      </w:rPr>
    </w:lvl>
    <w:lvl w:ilvl="4" w:tplc="0C090003" w:tentative="1">
      <w:start w:val="1"/>
      <w:numFmt w:val="bullet"/>
      <w:lvlText w:val="o"/>
      <w:lvlJc w:val="left"/>
      <w:pPr>
        <w:ind w:left="2239" w:hanging="360"/>
      </w:pPr>
      <w:rPr>
        <w:rFonts w:ascii="Courier New" w:hAnsi="Courier New" w:cs="Courier New" w:hint="default"/>
      </w:rPr>
    </w:lvl>
    <w:lvl w:ilvl="5" w:tplc="0C090005" w:tentative="1">
      <w:start w:val="1"/>
      <w:numFmt w:val="bullet"/>
      <w:lvlText w:val=""/>
      <w:lvlJc w:val="left"/>
      <w:pPr>
        <w:ind w:left="2959" w:hanging="360"/>
      </w:pPr>
      <w:rPr>
        <w:rFonts w:ascii="Wingdings" w:hAnsi="Wingdings" w:hint="default"/>
      </w:rPr>
    </w:lvl>
    <w:lvl w:ilvl="6" w:tplc="0C090001" w:tentative="1">
      <w:start w:val="1"/>
      <w:numFmt w:val="bullet"/>
      <w:lvlText w:val=""/>
      <w:lvlJc w:val="left"/>
      <w:pPr>
        <w:ind w:left="3679" w:hanging="360"/>
      </w:pPr>
      <w:rPr>
        <w:rFonts w:ascii="Symbol" w:hAnsi="Symbol" w:hint="default"/>
      </w:rPr>
    </w:lvl>
    <w:lvl w:ilvl="7" w:tplc="0C090003" w:tentative="1">
      <w:start w:val="1"/>
      <w:numFmt w:val="bullet"/>
      <w:lvlText w:val="o"/>
      <w:lvlJc w:val="left"/>
      <w:pPr>
        <w:ind w:left="4399" w:hanging="360"/>
      </w:pPr>
      <w:rPr>
        <w:rFonts w:ascii="Courier New" w:hAnsi="Courier New" w:cs="Courier New" w:hint="default"/>
      </w:rPr>
    </w:lvl>
    <w:lvl w:ilvl="8" w:tplc="0C090005" w:tentative="1">
      <w:start w:val="1"/>
      <w:numFmt w:val="bullet"/>
      <w:lvlText w:val=""/>
      <w:lvlJc w:val="left"/>
      <w:pPr>
        <w:ind w:left="5119" w:hanging="360"/>
      </w:pPr>
      <w:rPr>
        <w:rFonts w:ascii="Wingdings" w:hAnsi="Wingdings" w:hint="default"/>
      </w:rPr>
    </w:lvl>
  </w:abstractNum>
  <w:abstractNum w:abstractNumId="9" w15:restartNumberingAfterBreak="0">
    <w:nsid w:val="26275193"/>
    <w:multiLevelType w:val="hybridMultilevel"/>
    <w:tmpl w:val="881640BC"/>
    <w:lvl w:ilvl="0" w:tplc="3E1C1BB2">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393B3B3B"/>
    <w:multiLevelType w:val="multilevel"/>
    <w:tmpl w:val="685C1142"/>
    <w:numStyleLink w:val="Numberedlist"/>
  </w:abstractNum>
  <w:abstractNum w:abstractNumId="11" w15:restartNumberingAfterBreak="0">
    <w:nsid w:val="3B737167"/>
    <w:multiLevelType w:val="hybridMultilevel"/>
    <w:tmpl w:val="9C447696"/>
    <w:lvl w:ilvl="0" w:tplc="0C090001">
      <w:start w:val="1"/>
      <w:numFmt w:val="bullet"/>
      <w:lvlText w:val=""/>
      <w:lvlJc w:val="left"/>
      <w:pPr>
        <w:ind w:left="-414" w:hanging="360"/>
      </w:pPr>
      <w:rPr>
        <w:rFonts w:ascii="Symbol" w:hAnsi="Symbol" w:hint="default"/>
      </w:rPr>
    </w:lvl>
    <w:lvl w:ilvl="1" w:tplc="0C090003" w:tentative="1">
      <w:start w:val="1"/>
      <w:numFmt w:val="bullet"/>
      <w:lvlText w:val="o"/>
      <w:lvlJc w:val="left"/>
      <w:pPr>
        <w:ind w:left="306" w:hanging="360"/>
      </w:pPr>
      <w:rPr>
        <w:rFonts w:ascii="Courier New" w:hAnsi="Courier New" w:cs="Courier New" w:hint="default"/>
      </w:rPr>
    </w:lvl>
    <w:lvl w:ilvl="2" w:tplc="0C090005" w:tentative="1">
      <w:start w:val="1"/>
      <w:numFmt w:val="bullet"/>
      <w:lvlText w:val=""/>
      <w:lvlJc w:val="left"/>
      <w:pPr>
        <w:ind w:left="1026" w:hanging="360"/>
      </w:pPr>
      <w:rPr>
        <w:rFonts w:ascii="Wingdings" w:hAnsi="Wingdings" w:hint="default"/>
      </w:rPr>
    </w:lvl>
    <w:lvl w:ilvl="3" w:tplc="0C090001" w:tentative="1">
      <w:start w:val="1"/>
      <w:numFmt w:val="bullet"/>
      <w:lvlText w:val=""/>
      <w:lvlJc w:val="left"/>
      <w:pPr>
        <w:ind w:left="1746" w:hanging="360"/>
      </w:pPr>
      <w:rPr>
        <w:rFonts w:ascii="Symbol" w:hAnsi="Symbol" w:hint="default"/>
      </w:rPr>
    </w:lvl>
    <w:lvl w:ilvl="4" w:tplc="0C090003" w:tentative="1">
      <w:start w:val="1"/>
      <w:numFmt w:val="bullet"/>
      <w:lvlText w:val="o"/>
      <w:lvlJc w:val="left"/>
      <w:pPr>
        <w:ind w:left="2466" w:hanging="360"/>
      </w:pPr>
      <w:rPr>
        <w:rFonts w:ascii="Courier New" w:hAnsi="Courier New" w:cs="Courier New" w:hint="default"/>
      </w:rPr>
    </w:lvl>
    <w:lvl w:ilvl="5" w:tplc="0C090005" w:tentative="1">
      <w:start w:val="1"/>
      <w:numFmt w:val="bullet"/>
      <w:lvlText w:val=""/>
      <w:lvlJc w:val="left"/>
      <w:pPr>
        <w:ind w:left="3186" w:hanging="360"/>
      </w:pPr>
      <w:rPr>
        <w:rFonts w:ascii="Wingdings" w:hAnsi="Wingdings" w:hint="default"/>
      </w:rPr>
    </w:lvl>
    <w:lvl w:ilvl="6" w:tplc="0C090001" w:tentative="1">
      <w:start w:val="1"/>
      <w:numFmt w:val="bullet"/>
      <w:lvlText w:val=""/>
      <w:lvlJc w:val="left"/>
      <w:pPr>
        <w:ind w:left="3906" w:hanging="360"/>
      </w:pPr>
      <w:rPr>
        <w:rFonts w:ascii="Symbol" w:hAnsi="Symbol" w:hint="default"/>
      </w:rPr>
    </w:lvl>
    <w:lvl w:ilvl="7" w:tplc="0C090003" w:tentative="1">
      <w:start w:val="1"/>
      <w:numFmt w:val="bullet"/>
      <w:lvlText w:val="o"/>
      <w:lvlJc w:val="left"/>
      <w:pPr>
        <w:ind w:left="4626" w:hanging="360"/>
      </w:pPr>
      <w:rPr>
        <w:rFonts w:ascii="Courier New" w:hAnsi="Courier New" w:cs="Courier New" w:hint="default"/>
      </w:rPr>
    </w:lvl>
    <w:lvl w:ilvl="8" w:tplc="0C090005" w:tentative="1">
      <w:start w:val="1"/>
      <w:numFmt w:val="bullet"/>
      <w:lvlText w:val=""/>
      <w:lvlJc w:val="left"/>
      <w:pPr>
        <w:ind w:left="5346" w:hanging="360"/>
      </w:pPr>
      <w:rPr>
        <w:rFonts w:ascii="Wingdings" w:hAnsi="Wingdings" w:hint="default"/>
      </w:rPr>
    </w:lvl>
  </w:abstractNum>
  <w:abstractNum w:abstractNumId="12" w15:restartNumberingAfterBreak="0">
    <w:nsid w:val="3E9927DA"/>
    <w:multiLevelType w:val="hybridMultilevel"/>
    <w:tmpl w:val="423E9242"/>
    <w:lvl w:ilvl="0" w:tplc="0C090001">
      <w:start w:val="1"/>
      <w:numFmt w:val="bullet"/>
      <w:lvlText w:val=""/>
      <w:lvlJc w:val="left"/>
      <w:pPr>
        <w:ind w:left="799" w:hanging="360"/>
      </w:pPr>
      <w:rPr>
        <w:rFonts w:ascii="Symbol" w:hAnsi="Symbol"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13" w15:restartNumberingAfterBreak="0">
    <w:nsid w:val="3EA21B42"/>
    <w:multiLevelType w:val="multilevel"/>
    <w:tmpl w:val="81540346"/>
    <w:lvl w:ilvl="0">
      <w:start w:val="1"/>
      <w:numFmt w:val="decimal"/>
      <w:lvlText w:val="%1."/>
      <w:lvlJc w:val="left"/>
      <w:pPr>
        <w:ind w:left="709" w:hanging="709"/>
      </w:pPr>
      <w:rPr>
        <w:rFonts w:hint="default"/>
      </w:rPr>
    </w:lvl>
    <w:lvl w:ilvl="1">
      <w:start w:val="1"/>
      <w:numFmt w:val="decimal"/>
      <w:lvlText w:val="%1.%2."/>
      <w:lvlJc w:val="left"/>
      <w:pPr>
        <w:ind w:left="992" w:hanging="283"/>
      </w:pPr>
      <w:rPr>
        <w:rFonts w:hint="default"/>
      </w:rPr>
    </w:lvl>
    <w:lvl w:ilvl="2">
      <w:start w:val="1"/>
      <w:numFmt w:val="decimal"/>
      <w:lvlText w:val="%1.%2.%3."/>
      <w:lvlJc w:val="left"/>
      <w:pPr>
        <w:ind w:left="1276" w:firstLine="14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42A35F7"/>
    <w:multiLevelType w:val="hybridMultilevel"/>
    <w:tmpl w:val="00D8B0EA"/>
    <w:lvl w:ilvl="0" w:tplc="AE6E2C8A">
      <w:start w:val="1"/>
      <w:numFmt w:val="bullet"/>
      <w:lvlText w:val="−"/>
      <w:lvlJc w:val="left"/>
      <w:pPr>
        <w:ind w:left="2279" w:hanging="360"/>
      </w:pPr>
      <w:rPr>
        <w:rFonts w:ascii="Work Sans" w:hAnsi="Work Sans" w:hint="default"/>
      </w:rPr>
    </w:lvl>
    <w:lvl w:ilvl="1" w:tplc="0C090003" w:tentative="1">
      <w:start w:val="1"/>
      <w:numFmt w:val="bullet"/>
      <w:lvlText w:val="o"/>
      <w:lvlJc w:val="left"/>
      <w:pPr>
        <w:ind w:left="2999" w:hanging="360"/>
      </w:pPr>
      <w:rPr>
        <w:rFonts w:ascii="Courier New" w:hAnsi="Courier New" w:cs="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cs="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cs="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15" w15:restartNumberingAfterBreak="0">
    <w:nsid w:val="449D7F83"/>
    <w:multiLevelType w:val="multilevel"/>
    <w:tmpl w:val="378EC312"/>
    <w:styleLink w:val="Numberedheadings"/>
    <w:lvl w:ilvl="0">
      <w:start w:val="1"/>
      <w:numFmt w:val="decimal"/>
      <w:lvlText w:val="%1"/>
      <w:lvlJc w:val="left"/>
      <w:pPr>
        <w:ind w:left="709" w:hanging="709"/>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7" w:hanging="567"/>
      </w:pPr>
      <w:rPr>
        <w:rFonts w:hint="default"/>
      </w:rPr>
    </w:lvl>
    <w:lvl w:ilvl="3">
      <w:start w:val="1"/>
      <w:numFmt w:val="decimal"/>
      <w:lvlText w:val="%1.%2.%3.%4."/>
      <w:lvlJc w:val="left"/>
      <w:pPr>
        <w:ind w:left="1842" w:hanging="567"/>
      </w:pPr>
      <w:rPr>
        <w:rFonts w:hint="default"/>
      </w:rPr>
    </w:lvl>
    <w:lvl w:ilvl="4">
      <w:start w:val="1"/>
      <w:numFmt w:val="decimal"/>
      <w:lvlText w:val="%1.%2.%3.%4.%5."/>
      <w:lvlJc w:val="left"/>
      <w:pPr>
        <w:ind w:left="2267" w:hanging="567"/>
      </w:pPr>
      <w:rPr>
        <w:rFonts w:hint="default"/>
      </w:rPr>
    </w:lvl>
    <w:lvl w:ilvl="5">
      <w:start w:val="1"/>
      <w:numFmt w:val="decimal"/>
      <w:lvlText w:val="%1.%2.%3.%4.%5.%6."/>
      <w:lvlJc w:val="left"/>
      <w:pPr>
        <w:ind w:left="2692" w:hanging="567"/>
      </w:pPr>
      <w:rPr>
        <w:rFonts w:hint="default"/>
      </w:rPr>
    </w:lvl>
    <w:lvl w:ilvl="6">
      <w:start w:val="1"/>
      <w:numFmt w:val="decimal"/>
      <w:lvlText w:val="%1.%2.%3.%4.%5.%6.%7."/>
      <w:lvlJc w:val="left"/>
      <w:pPr>
        <w:ind w:left="3117" w:hanging="567"/>
      </w:pPr>
      <w:rPr>
        <w:rFonts w:hint="default"/>
      </w:rPr>
    </w:lvl>
    <w:lvl w:ilvl="7">
      <w:start w:val="1"/>
      <w:numFmt w:val="decimal"/>
      <w:lvlText w:val="%1.%2.%3.%4.%5.%6.%7.%8."/>
      <w:lvlJc w:val="left"/>
      <w:pPr>
        <w:ind w:left="3542" w:hanging="567"/>
      </w:pPr>
      <w:rPr>
        <w:rFonts w:hint="default"/>
      </w:rPr>
    </w:lvl>
    <w:lvl w:ilvl="8">
      <w:start w:val="1"/>
      <w:numFmt w:val="decimal"/>
      <w:lvlText w:val="%1.%2.%3.%4.%5.%6.%7.%8.%9."/>
      <w:lvlJc w:val="left"/>
      <w:pPr>
        <w:ind w:left="3967" w:hanging="567"/>
      </w:pPr>
      <w:rPr>
        <w:rFonts w:hint="default"/>
      </w:rPr>
    </w:lvl>
  </w:abstractNum>
  <w:abstractNum w:abstractNumId="16" w15:restartNumberingAfterBreak="0">
    <w:nsid w:val="494C3BED"/>
    <w:multiLevelType w:val="multilevel"/>
    <w:tmpl w:val="B37C206C"/>
    <w:styleLink w:val="Style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B717D3E"/>
    <w:multiLevelType w:val="hybridMultilevel"/>
    <w:tmpl w:val="F378D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A07FD"/>
    <w:multiLevelType w:val="hybridMultilevel"/>
    <w:tmpl w:val="A770F248"/>
    <w:lvl w:ilvl="0" w:tplc="5CB27744">
      <w:start w:val="1"/>
      <w:numFmt w:val="bullet"/>
      <w:pStyle w:val="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9" w15:restartNumberingAfterBreak="0">
    <w:nsid w:val="5C2133C0"/>
    <w:multiLevelType w:val="hybridMultilevel"/>
    <w:tmpl w:val="0DC491CC"/>
    <w:lvl w:ilvl="0" w:tplc="D90EA5C6">
      <w:start w:val="1"/>
      <w:numFmt w:val="bullet"/>
      <w:lvlText w:val="o"/>
      <w:lvlJc w:val="left"/>
      <w:pPr>
        <w:ind w:left="2279" w:hanging="360"/>
      </w:pPr>
      <w:rPr>
        <w:rFonts w:ascii="Courier New" w:hAnsi="Courier New" w:cs="Courier New" w:hint="default"/>
      </w:rPr>
    </w:lvl>
    <w:lvl w:ilvl="1" w:tplc="0C090003" w:tentative="1">
      <w:start w:val="1"/>
      <w:numFmt w:val="bullet"/>
      <w:lvlText w:val="o"/>
      <w:lvlJc w:val="left"/>
      <w:pPr>
        <w:ind w:left="2999" w:hanging="360"/>
      </w:pPr>
      <w:rPr>
        <w:rFonts w:ascii="Courier New" w:hAnsi="Courier New" w:cs="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cs="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cs="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20" w15:restartNumberingAfterBreak="0">
    <w:nsid w:val="5C242E02"/>
    <w:multiLevelType w:val="multilevel"/>
    <w:tmpl w:val="685C1142"/>
    <w:numStyleLink w:val="Numberedlist"/>
  </w:abstractNum>
  <w:abstractNum w:abstractNumId="21" w15:restartNumberingAfterBreak="0">
    <w:nsid w:val="67270CAB"/>
    <w:multiLevelType w:val="hybridMultilevel"/>
    <w:tmpl w:val="F4DA10DE"/>
    <w:lvl w:ilvl="0" w:tplc="9A7401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F236948"/>
    <w:multiLevelType w:val="multilevel"/>
    <w:tmpl w:val="CC7437E8"/>
    <w:lvl w:ilvl="0">
      <w:start w:val="1"/>
      <w:numFmt w:val="decimal"/>
      <w:lvlText w:val="%1."/>
      <w:lvlJc w:val="left"/>
      <w:pPr>
        <w:tabs>
          <w:tab w:val="num" w:pos="1134"/>
        </w:tabs>
        <w:ind w:left="851" w:hanging="426"/>
      </w:pPr>
      <w:rPr>
        <w:rFonts w:hint="default"/>
      </w:rPr>
    </w:lvl>
    <w:lvl w:ilvl="1">
      <w:start w:val="1"/>
      <w:numFmt w:val="lowerLetter"/>
      <w:lvlText w:val="%2."/>
      <w:lvlJc w:val="left"/>
      <w:pPr>
        <w:tabs>
          <w:tab w:val="num" w:pos="1559"/>
        </w:tabs>
        <w:ind w:left="1276" w:hanging="284"/>
      </w:pPr>
      <w:rPr>
        <w:rFonts w:hint="default"/>
      </w:rPr>
    </w:lvl>
    <w:lvl w:ilvl="2">
      <w:start w:val="1"/>
      <w:numFmt w:val="lowerRoman"/>
      <w:lvlText w:val="%3."/>
      <w:lvlJc w:val="left"/>
      <w:pPr>
        <w:ind w:left="1701"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7E05D7"/>
    <w:multiLevelType w:val="multilevel"/>
    <w:tmpl w:val="685C1142"/>
    <w:styleLink w:val="Numberedlist"/>
    <w:lvl w:ilvl="0">
      <w:start w:val="1"/>
      <w:numFmt w:val="decimal"/>
      <w:lvlText w:val="%1."/>
      <w:lvlJc w:val="left"/>
      <w:pPr>
        <w:ind w:left="425" w:hanging="425"/>
      </w:pPr>
      <w:rPr>
        <w:rFonts w:hint="default"/>
      </w:rPr>
    </w:lvl>
    <w:lvl w:ilvl="1">
      <w:start w:val="1"/>
      <w:numFmt w:val="lowerLetter"/>
      <w:lvlText w:val="%2."/>
      <w:lvlJc w:val="left"/>
      <w:pPr>
        <w:tabs>
          <w:tab w:val="num" w:pos="1106"/>
        </w:tabs>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3D57E6C"/>
    <w:multiLevelType w:val="hybridMultilevel"/>
    <w:tmpl w:val="BC48952E"/>
    <w:lvl w:ilvl="0" w:tplc="9210F144">
      <w:start w:val="1"/>
      <w:numFmt w:val="bullet"/>
      <w:pStyle w:val="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41990471">
    <w:abstractNumId w:val="24"/>
  </w:num>
  <w:num w:numId="2" w16cid:durableId="293678745">
    <w:abstractNumId w:val="18"/>
  </w:num>
  <w:num w:numId="3" w16cid:durableId="1215579222">
    <w:abstractNumId w:val="1"/>
  </w:num>
  <w:num w:numId="4" w16cid:durableId="2057656363">
    <w:abstractNumId w:val="9"/>
  </w:num>
  <w:num w:numId="5" w16cid:durableId="363791769">
    <w:abstractNumId w:val="19"/>
  </w:num>
  <w:num w:numId="6" w16cid:durableId="58794367">
    <w:abstractNumId w:val="14"/>
  </w:num>
  <w:num w:numId="7" w16cid:durableId="248734166">
    <w:abstractNumId w:val="15"/>
  </w:num>
  <w:num w:numId="8" w16cid:durableId="1531916839">
    <w:abstractNumId w:val="16"/>
  </w:num>
  <w:num w:numId="9" w16cid:durableId="1701512575">
    <w:abstractNumId w:val="13"/>
  </w:num>
  <w:num w:numId="10" w16cid:durableId="338116752">
    <w:abstractNumId w:val="23"/>
  </w:num>
  <w:num w:numId="11" w16cid:durableId="334384931">
    <w:abstractNumId w:val="10"/>
  </w:num>
  <w:num w:numId="12" w16cid:durableId="407969348">
    <w:abstractNumId w:val="20"/>
  </w:num>
  <w:num w:numId="13" w16cid:durableId="1539002716">
    <w:abstractNumId w:val="3"/>
  </w:num>
  <w:num w:numId="14" w16cid:durableId="553471858">
    <w:abstractNumId w:val="5"/>
  </w:num>
  <w:num w:numId="15" w16cid:durableId="1514294500">
    <w:abstractNumId w:val="22"/>
  </w:num>
  <w:num w:numId="16" w16cid:durableId="2122375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64407565">
    <w:abstractNumId w:val="7"/>
  </w:num>
  <w:num w:numId="18" w16cid:durableId="200940169">
    <w:abstractNumId w:val="8"/>
  </w:num>
  <w:num w:numId="19" w16cid:durableId="1289624520">
    <w:abstractNumId w:val="2"/>
  </w:num>
  <w:num w:numId="20" w16cid:durableId="1238437631">
    <w:abstractNumId w:val="4"/>
  </w:num>
  <w:num w:numId="21" w16cid:durableId="1884824120">
    <w:abstractNumId w:val="0"/>
  </w:num>
  <w:num w:numId="22" w16cid:durableId="860096260">
    <w:abstractNumId w:val="17"/>
  </w:num>
  <w:num w:numId="23" w16cid:durableId="1231887770">
    <w:abstractNumId w:val="21"/>
  </w:num>
  <w:num w:numId="24" w16cid:durableId="626937442">
    <w:abstractNumId w:val="12"/>
  </w:num>
  <w:num w:numId="25" w16cid:durableId="1122572767">
    <w:abstractNumId w:val="11"/>
  </w:num>
  <w:num w:numId="26" w16cid:durableId="87196393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97"/>
    <w:rsid w:val="0000258C"/>
    <w:rsid w:val="0000337B"/>
    <w:rsid w:val="000051BC"/>
    <w:rsid w:val="00005889"/>
    <w:rsid w:val="0001287B"/>
    <w:rsid w:val="00013C0A"/>
    <w:rsid w:val="00036060"/>
    <w:rsid w:val="0004771E"/>
    <w:rsid w:val="00053429"/>
    <w:rsid w:val="00060A71"/>
    <w:rsid w:val="00067C35"/>
    <w:rsid w:val="0007712B"/>
    <w:rsid w:val="00077385"/>
    <w:rsid w:val="0007769B"/>
    <w:rsid w:val="00080A84"/>
    <w:rsid w:val="00086030"/>
    <w:rsid w:val="000900A5"/>
    <w:rsid w:val="00091315"/>
    <w:rsid w:val="00091E41"/>
    <w:rsid w:val="00092047"/>
    <w:rsid w:val="00093A62"/>
    <w:rsid w:val="000945C8"/>
    <w:rsid w:val="0009693F"/>
    <w:rsid w:val="000B48C6"/>
    <w:rsid w:val="000B5C02"/>
    <w:rsid w:val="000B5DD8"/>
    <w:rsid w:val="000C1956"/>
    <w:rsid w:val="000C5A67"/>
    <w:rsid w:val="000D49B6"/>
    <w:rsid w:val="000D7B68"/>
    <w:rsid w:val="000E50F8"/>
    <w:rsid w:val="000E680B"/>
    <w:rsid w:val="000F30A4"/>
    <w:rsid w:val="000F3114"/>
    <w:rsid w:val="00103374"/>
    <w:rsid w:val="00104E97"/>
    <w:rsid w:val="001103E4"/>
    <w:rsid w:val="0011200D"/>
    <w:rsid w:val="00112E2F"/>
    <w:rsid w:val="001141A0"/>
    <w:rsid w:val="001164CB"/>
    <w:rsid w:val="001212A7"/>
    <w:rsid w:val="00122586"/>
    <w:rsid w:val="00126269"/>
    <w:rsid w:val="00130051"/>
    <w:rsid w:val="00132FB9"/>
    <w:rsid w:val="001361BF"/>
    <w:rsid w:val="00136F1A"/>
    <w:rsid w:val="00140ACA"/>
    <w:rsid w:val="00145FAC"/>
    <w:rsid w:val="001535A4"/>
    <w:rsid w:val="001539D9"/>
    <w:rsid w:val="00160ED6"/>
    <w:rsid w:val="00161CF2"/>
    <w:rsid w:val="00162152"/>
    <w:rsid w:val="00170A55"/>
    <w:rsid w:val="00183C6B"/>
    <w:rsid w:val="00185E86"/>
    <w:rsid w:val="00186347"/>
    <w:rsid w:val="00190286"/>
    <w:rsid w:val="001943E4"/>
    <w:rsid w:val="00194561"/>
    <w:rsid w:val="001A0AE7"/>
    <w:rsid w:val="001A7097"/>
    <w:rsid w:val="001C2E6A"/>
    <w:rsid w:val="001C3746"/>
    <w:rsid w:val="001C549C"/>
    <w:rsid w:val="001C5CBD"/>
    <w:rsid w:val="001D1F2F"/>
    <w:rsid w:val="001D21D3"/>
    <w:rsid w:val="001D61C5"/>
    <w:rsid w:val="001D7630"/>
    <w:rsid w:val="001E0C89"/>
    <w:rsid w:val="001E46EE"/>
    <w:rsid w:val="001E6128"/>
    <w:rsid w:val="001E760F"/>
    <w:rsid w:val="001F07E3"/>
    <w:rsid w:val="001F598E"/>
    <w:rsid w:val="001F5A19"/>
    <w:rsid w:val="0020403C"/>
    <w:rsid w:val="00204501"/>
    <w:rsid w:val="00205EEF"/>
    <w:rsid w:val="00206723"/>
    <w:rsid w:val="00206BA8"/>
    <w:rsid w:val="00210CC9"/>
    <w:rsid w:val="00211D7F"/>
    <w:rsid w:val="00211EA5"/>
    <w:rsid w:val="002136FD"/>
    <w:rsid w:val="002158F3"/>
    <w:rsid w:val="00215E77"/>
    <w:rsid w:val="00222B71"/>
    <w:rsid w:val="002235C8"/>
    <w:rsid w:val="00226955"/>
    <w:rsid w:val="00227824"/>
    <w:rsid w:val="0023133E"/>
    <w:rsid w:val="00233514"/>
    <w:rsid w:val="002376ED"/>
    <w:rsid w:val="00242243"/>
    <w:rsid w:val="00244306"/>
    <w:rsid w:val="002456D1"/>
    <w:rsid w:val="00250CBC"/>
    <w:rsid w:val="00260458"/>
    <w:rsid w:val="00262AEB"/>
    <w:rsid w:val="002632B8"/>
    <w:rsid w:val="002671C7"/>
    <w:rsid w:val="00270546"/>
    <w:rsid w:val="0027246A"/>
    <w:rsid w:val="00275D9A"/>
    <w:rsid w:val="00275F25"/>
    <w:rsid w:val="00277ABB"/>
    <w:rsid w:val="00281D80"/>
    <w:rsid w:val="0028524A"/>
    <w:rsid w:val="00290230"/>
    <w:rsid w:val="00290CE4"/>
    <w:rsid w:val="0029533E"/>
    <w:rsid w:val="00295DAC"/>
    <w:rsid w:val="002A1351"/>
    <w:rsid w:val="002A1472"/>
    <w:rsid w:val="002B3AEF"/>
    <w:rsid w:val="002B4896"/>
    <w:rsid w:val="002C0BEB"/>
    <w:rsid w:val="002C1204"/>
    <w:rsid w:val="002C1C51"/>
    <w:rsid w:val="002C201D"/>
    <w:rsid w:val="002C4BF0"/>
    <w:rsid w:val="002C66D0"/>
    <w:rsid w:val="002D1ECD"/>
    <w:rsid w:val="002D4691"/>
    <w:rsid w:val="002D54E6"/>
    <w:rsid w:val="002E0345"/>
    <w:rsid w:val="002E075E"/>
    <w:rsid w:val="002E43D3"/>
    <w:rsid w:val="002E6D2F"/>
    <w:rsid w:val="002E7936"/>
    <w:rsid w:val="002F1178"/>
    <w:rsid w:val="002F1277"/>
    <w:rsid w:val="002F1770"/>
    <w:rsid w:val="002F1E53"/>
    <w:rsid w:val="002F50FD"/>
    <w:rsid w:val="002F63DD"/>
    <w:rsid w:val="002F69A7"/>
    <w:rsid w:val="00303B1C"/>
    <w:rsid w:val="003060D8"/>
    <w:rsid w:val="00312D09"/>
    <w:rsid w:val="003146CB"/>
    <w:rsid w:val="0031610A"/>
    <w:rsid w:val="00316143"/>
    <w:rsid w:val="00324027"/>
    <w:rsid w:val="003257F9"/>
    <w:rsid w:val="0032644D"/>
    <w:rsid w:val="00326E02"/>
    <w:rsid w:val="00326F0D"/>
    <w:rsid w:val="00330ECC"/>
    <w:rsid w:val="00333AF8"/>
    <w:rsid w:val="003424E0"/>
    <w:rsid w:val="0034315C"/>
    <w:rsid w:val="00343538"/>
    <w:rsid w:val="00343FAC"/>
    <w:rsid w:val="0034413A"/>
    <w:rsid w:val="003452BA"/>
    <w:rsid w:val="00354562"/>
    <w:rsid w:val="0035619E"/>
    <w:rsid w:val="00364FC4"/>
    <w:rsid w:val="00367214"/>
    <w:rsid w:val="003745E7"/>
    <w:rsid w:val="00374BF1"/>
    <w:rsid w:val="00375718"/>
    <w:rsid w:val="0037771F"/>
    <w:rsid w:val="00384A60"/>
    <w:rsid w:val="00384C95"/>
    <w:rsid w:val="0039614F"/>
    <w:rsid w:val="003A2F6C"/>
    <w:rsid w:val="003A73BB"/>
    <w:rsid w:val="003A7B60"/>
    <w:rsid w:val="003B4ECD"/>
    <w:rsid w:val="003C0375"/>
    <w:rsid w:val="003C2431"/>
    <w:rsid w:val="003C5DE3"/>
    <w:rsid w:val="003D20E4"/>
    <w:rsid w:val="003D41B2"/>
    <w:rsid w:val="003D5600"/>
    <w:rsid w:val="003D7A83"/>
    <w:rsid w:val="003F70A6"/>
    <w:rsid w:val="00400C90"/>
    <w:rsid w:val="00401753"/>
    <w:rsid w:val="004032E3"/>
    <w:rsid w:val="00403BD3"/>
    <w:rsid w:val="004057E2"/>
    <w:rsid w:val="00405FEB"/>
    <w:rsid w:val="00407B7C"/>
    <w:rsid w:val="00411692"/>
    <w:rsid w:val="00412559"/>
    <w:rsid w:val="00412DC4"/>
    <w:rsid w:val="00414562"/>
    <w:rsid w:val="00414BF7"/>
    <w:rsid w:val="00417C8F"/>
    <w:rsid w:val="00423885"/>
    <w:rsid w:val="004258E8"/>
    <w:rsid w:val="00426B55"/>
    <w:rsid w:val="00426BAB"/>
    <w:rsid w:val="00431506"/>
    <w:rsid w:val="0043796A"/>
    <w:rsid w:val="00441AC0"/>
    <w:rsid w:val="004445DD"/>
    <w:rsid w:val="00444B08"/>
    <w:rsid w:val="00444C90"/>
    <w:rsid w:val="00445D50"/>
    <w:rsid w:val="004472F2"/>
    <w:rsid w:val="00454168"/>
    <w:rsid w:val="004566ED"/>
    <w:rsid w:val="004702E8"/>
    <w:rsid w:val="0047093A"/>
    <w:rsid w:val="0047270B"/>
    <w:rsid w:val="004743E9"/>
    <w:rsid w:val="004805F8"/>
    <w:rsid w:val="00480A67"/>
    <w:rsid w:val="00484118"/>
    <w:rsid w:val="004907B6"/>
    <w:rsid w:val="004A466C"/>
    <w:rsid w:val="004A4E50"/>
    <w:rsid w:val="004A5AF1"/>
    <w:rsid w:val="004B1CBC"/>
    <w:rsid w:val="004C1232"/>
    <w:rsid w:val="004C530B"/>
    <w:rsid w:val="004D0CA3"/>
    <w:rsid w:val="004D2E90"/>
    <w:rsid w:val="004D434E"/>
    <w:rsid w:val="004E2DEA"/>
    <w:rsid w:val="004E3228"/>
    <w:rsid w:val="004E33B1"/>
    <w:rsid w:val="004E4A88"/>
    <w:rsid w:val="004E5D5F"/>
    <w:rsid w:val="004F1CA1"/>
    <w:rsid w:val="00500D1E"/>
    <w:rsid w:val="0050349F"/>
    <w:rsid w:val="00514CCB"/>
    <w:rsid w:val="00514D64"/>
    <w:rsid w:val="005213E2"/>
    <w:rsid w:val="005269F0"/>
    <w:rsid w:val="0053121B"/>
    <w:rsid w:val="00540254"/>
    <w:rsid w:val="00545796"/>
    <w:rsid w:val="005463EA"/>
    <w:rsid w:val="00546CD3"/>
    <w:rsid w:val="0055135C"/>
    <w:rsid w:val="00552A0A"/>
    <w:rsid w:val="00552C6E"/>
    <w:rsid w:val="0055404E"/>
    <w:rsid w:val="00557D8B"/>
    <w:rsid w:val="005637B0"/>
    <w:rsid w:val="00567546"/>
    <w:rsid w:val="005713E9"/>
    <w:rsid w:val="0058240E"/>
    <w:rsid w:val="00586E9B"/>
    <w:rsid w:val="00586F5C"/>
    <w:rsid w:val="00587A7E"/>
    <w:rsid w:val="00590A08"/>
    <w:rsid w:val="00593EA4"/>
    <w:rsid w:val="00594BD8"/>
    <w:rsid w:val="005956AF"/>
    <w:rsid w:val="00596EA3"/>
    <w:rsid w:val="00597A56"/>
    <w:rsid w:val="005A260A"/>
    <w:rsid w:val="005A7064"/>
    <w:rsid w:val="005C0915"/>
    <w:rsid w:val="005C54F6"/>
    <w:rsid w:val="005D43CE"/>
    <w:rsid w:val="005D45B1"/>
    <w:rsid w:val="005E2A6E"/>
    <w:rsid w:val="005E3DEA"/>
    <w:rsid w:val="005E4C7B"/>
    <w:rsid w:val="005E5990"/>
    <w:rsid w:val="005E5B61"/>
    <w:rsid w:val="005E7AC0"/>
    <w:rsid w:val="005F4E49"/>
    <w:rsid w:val="00600AA8"/>
    <w:rsid w:val="00601A61"/>
    <w:rsid w:val="00603DB8"/>
    <w:rsid w:val="0061060F"/>
    <w:rsid w:val="0061248F"/>
    <w:rsid w:val="00616829"/>
    <w:rsid w:val="00617572"/>
    <w:rsid w:val="00620CA2"/>
    <w:rsid w:val="0062138A"/>
    <w:rsid w:val="00627B3E"/>
    <w:rsid w:val="00631686"/>
    <w:rsid w:val="006356AB"/>
    <w:rsid w:val="00640572"/>
    <w:rsid w:val="0064205B"/>
    <w:rsid w:val="0064265A"/>
    <w:rsid w:val="0064353F"/>
    <w:rsid w:val="00643D1D"/>
    <w:rsid w:val="00645C15"/>
    <w:rsid w:val="00650E25"/>
    <w:rsid w:val="0065117E"/>
    <w:rsid w:val="006640E5"/>
    <w:rsid w:val="0067061B"/>
    <w:rsid w:val="00673A07"/>
    <w:rsid w:val="006836E7"/>
    <w:rsid w:val="00683AFE"/>
    <w:rsid w:val="006843B3"/>
    <w:rsid w:val="006877C7"/>
    <w:rsid w:val="00693EAC"/>
    <w:rsid w:val="00696494"/>
    <w:rsid w:val="006A17C7"/>
    <w:rsid w:val="006A1DF6"/>
    <w:rsid w:val="006A1FCB"/>
    <w:rsid w:val="006B24D0"/>
    <w:rsid w:val="006B5527"/>
    <w:rsid w:val="006C5790"/>
    <w:rsid w:val="006D114C"/>
    <w:rsid w:val="006D3196"/>
    <w:rsid w:val="006D59BD"/>
    <w:rsid w:val="006D7D72"/>
    <w:rsid w:val="006E1DCD"/>
    <w:rsid w:val="006E26B6"/>
    <w:rsid w:val="006E48D8"/>
    <w:rsid w:val="006E4EB2"/>
    <w:rsid w:val="006F19F6"/>
    <w:rsid w:val="006F5DEE"/>
    <w:rsid w:val="00702AA0"/>
    <w:rsid w:val="00705C28"/>
    <w:rsid w:val="00710443"/>
    <w:rsid w:val="007117FC"/>
    <w:rsid w:val="0072219A"/>
    <w:rsid w:val="00723EE4"/>
    <w:rsid w:val="00732287"/>
    <w:rsid w:val="007325D7"/>
    <w:rsid w:val="00735195"/>
    <w:rsid w:val="0075639A"/>
    <w:rsid w:val="007613FC"/>
    <w:rsid w:val="00762167"/>
    <w:rsid w:val="007635BF"/>
    <w:rsid w:val="00770FD9"/>
    <w:rsid w:val="00772156"/>
    <w:rsid w:val="007765F7"/>
    <w:rsid w:val="0078055F"/>
    <w:rsid w:val="00782510"/>
    <w:rsid w:val="0078321E"/>
    <w:rsid w:val="00791C7A"/>
    <w:rsid w:val="00791D8D"/>
    <w:rsid w:val="00792E69"/>
    <w:rsid w:val="007A5AB8"/>
    <w:rsid w:val="007A6546"/>
    <w:rsid w:val="007A6BAB"/>
    <w:rsid w:val="007A7E8A"/>
    <w:rsid w:val="007B1412"/>
    <w:rsid w:val="007B6D71"/>
    <w:rsid w:val="007B6ED5"/>
    <w:rsid w:val="007B7724"/>
    <w:rsid w:val="007D088D"/>
    <w:rsid w:val="007E441A"/>
    <w:rsid w:val="007F11CB"/>
    <w:rsid w:val="007F43B2"/>
    <w:rsid w:val="007F497C"/>
    <w:rsid w:val="007F5878"/>
    <w:rsid w:val="00803C2D"/>
    <w:rsid w:val="00803E7F"/>
    <w:rsid w:val="00807794"/>
    <w:rsid w:val="008154D8"/>
    <w:rsid w:val="008177AE"/>
    <w:rsid w:val="00821CB1"/>
    <w:rsid w:val="00822DC1"/>
    <w:rsid w:val="00823C92"/>
    <w:rsid w:val="00830A42"/>
    <w:rsid w:val="00830AA5"/>
    <w:rsid w:val="00832487"/>
    <w:rsid w:val="00832581"/>
    <w:rsid w:val="008335CC"/>
    <w:rsid w:val="0083633D"/>
    <w:rsid w:val="00840340"/>
    <w:rsid w:val="00842819"/>
    <w:rsid w:val="00850614"/>
    <w:rsid w:val="0085294B"/>
    <w:rsid w:val="008554EE"/>
    <w:rsid w:val="00856AB1"/>
    <w:rsid w:val="00860C06"/>
    <w:rsid w:val="00862D6C"/>
    <w:rsid w:val="00872D33"/>
    <w:rsid w:val="0087451E"/>
    <w:rsid w:val="00882C4E"/>
    <w:rsid w:val="008832F3"/>
    <w:rsid w:val="00884CEB"/>
    <w:rsid w:val="00887CDA"/>
    <w:rsid w:val="00893B7F"/>
    <w:rsid w:val="00894961"/>
    <w:rsid w:val="00897D6D"/>
    <w:rsid w:val="008A3CD6"/>
    <w:rsid w:val="008A423B"/>
    <w:rsid w:val="008B42E5"/>
    <w:rsid w:val="008B6AE7"/>
    <w:rsid w:val="008C06D0"/>
    <w:rsid w:val="008C0D96"/>
    <w:rsid w:val="008C34F0"/>
    <w:rsid w:val="008C59F6"/>
    <w:rsid w:val="008C7256"/>
    <w:rsid w:val="008D16BA"/>
    <w:rsid w:val="008D26F8"/>
    <w:rsid w:val="008D4D81"/>
    <w:rsid w:val="008E31E1"/>
    <w:rsid w:val="008E3423"/>
    <w:rsid w:val="008F3A97"/>
    <w:rsid w:val="008F6571"/>
    <w:rsid w:val="008F7C88"/>
    <w:rsid w:val="00910155"/>
    <w:rsid w:val="00920F08"/>
    <w:rsid w:val="00921604"/>
    <w:rsid w:val="00922DC4"/>
    <w:rsid w:val="00923BDA"/>
    <w:rsid w:val="0092432A"/>
    <w:rsid w:val="00925480"/>
    <w:rsid w:val="009269B1"/>
    <w:rsid w:val="00930075"/>
    <w:rsid w:val="009424BC"/>
    <w:rsid w:val="00942B98"/>
    <w:rsid w:val="00947629"/>
    <w:rsid w:val="009511F0"/>
    <w:rsid w:val="00960DDC"/>
    <w:rsid w:val="009728BE"/>
    <w:rsid w:val="00972E26"/>
    <w:rsid w:val="009734F9"/>
    <w:rsid w:val="00980AAC"/>
    <w:rsid w:val="00980DD4"/>
    <w:rsid w:val="00991FE9"/>
    <w:rsid w:val="0099614B"/>
    <w:rsid w:val="00997590"/>
    <w:rsid w:val="009A16B7"/>
    <w:rsid w:val="009A2F1F"/>
    <w:rsid w:val="009A3B8D"/>
    <w:rsid w:val="009A4919"/>
    <w:rsid w:val="009A5635"/>
    <w:rsid w:val="009A67D8"/>
    <w:rsid w:val="009B46B3"/>
    <w:rsid w:val="009B6CA0"/>
    <w:rsid w:val="009C0A12"/>
    <w:rsid w:val="009C3F24"/>
    <w:rsid w:val="009C7F49"/>
    <w:rsid w:val="009D36D3"/>
    <w:rsid w:val="009D7071"/>
    <w:rsid w:val="009E056D"/>
    <w:rsid w:val="009E3D6D"/>
    <w:rsid w:val="009F334E"/>
    <w:rsid w:val="009F4B62"/>
    <w:rsid w:val="009F783D"/>
    <w:rsid w:val="00A00058"/>
    <w:rsid w:val="00A13CB7"/>
    <w:rsid w:val="00A160FC"/>
    <w:rsid w:val="00A16446"/>
    <w:rsid w:val="00A17FAA"/>
    <w:rsid w:val="00A275A0"/>
    <w:rsid w:val="00A27CEC"/>
    <w:rsid w:val="00A31012"/>
    <w:rsid w:val="00A3262A"/>
    <w:rsid w:val="00A431C7"/>
    <w:rsid w:val="00A432F2"/>
    <w:rsid w:val="00A52608"/>
    <w:rsid w:val="00A52F12"/>
    <w:rsid w:val="00A52F58"/>
    <w:rsid w:val="00A564BA"/>
    <w:rsid w:val="00A61784"/>
    <w:rsid w:val="00A61E33"/>
    <w:rsid w:val="00A67130"/>
    <w:rsid w:val="00A71C6A"/>
    <w:rsid w:val="00A7318D"/>
    <w:rsid w:val="00A755D5"/>
    <w:rsid w:val="00A75BAC"/>
    <w:rsid w:val="00A775F5"/>
    <w:rsid w:val="00A80CA3"/>
    <w:rsid w:val="00A86552"/>
    <w:rsid w:val="00A92F3C"/>
    <w:rsid w:val="00A94CB1"/>
    <w:rsid w:val="00AA6874"/>
    <w:rsid w:val="00AB097F"/>
    <w:rsid w:val="00AB6444"/>
    <w:rsid w:val="00AB6810"/>
    <w:rsid w:val="00AB7254"/>
    <w:rsid w:val="00AC0AFE"/>
    <w:rsid w:val="00AC6B01"/>
    <w:rsid w:val="00AD20E4"/>
    <w:rsid w:val="00AD4C43"/>
    <w:rsid w:val="00AD6B83"/>
    <w:rsid w:val="00AE09C1"/>
    <w:rsid w:val="00AE2E82"/>
    <w:rsid w:val="00B00712"/>
    <w:rsid w:val="00B03822"/>
    <w:rsid w:val="00B05B59"/>
    <w:rsid w:val="00B121AC"/>
    <w:rsid w:val="00B15DFF"/>
    <w:rsid w:val="00B17EEA"/>
    <w:rsid w:val="00B22704"/>
    <w:rsid w:val="00B3461B"/>
    <w:rsid w:val="00B368A4"/>
    <w:rsid w:val="00B41161"/>
    <w:rsid w:val="00B44CCC"/>
    <w:rsid w:val="00B47F1E"/>
    <w:rsid w:val="00B51FBA"/>
    <w:rsid w:val="00B54936"/>
    <w:rsid w:val="00B64897"/>
    <w:rsid w:val="00B66308"/>
    <w:rsid w:val="00B72EFE"/>
    <w:rsid w:val="00B7717E"/>
    <w:rsid w:val="00B8311A"/>
    <w:rsid w:val="00B83B58"/>
    <w:rsid w:val="00B8406D"/>
    <w:rsid w:val="00B84E83"/>
    <w:rsid w:val="00B90340"/>
    <w:rsid w:val="00B92D95"/>
    <w:rsid w:val="00B93119"/>
    <w:rsid w:val="00BA0E99"/>
    <w:rsid w:val="00BA7DED"/>
    <w:rsid w:val="00BB3699"/>
    <w:rsid w:val="00BB5D98"/>
    <w:rsid w:val="00BB6145"/>
    <w:rsid w:val="00BC1788"/>
    <w:rsid w:val="00BC283A"/>
    <w:rsid w:val="00BC4E2B"/>
    <w:rsid w:val="00BC7B91"/>
    <w:rsid w:val="00BD36CF"/>
    <w:rsid w:val="00BD6D16"/>
    <w:rsid w:val="00BE1028"/>
    <w:rsid w:val="00BE43AD"/>
    <w:rsid w:val="00BF1E41"/>
    <w:rsid w:val="00BF23C5"/>
    <w:rsid w:val="00BF7672"/>
    <w:rsid w:val="00C01DF8"/>
    <w:rsid w:val="00C03AC3"/>
    <w:rsid w:val="00C10B27"/>
    <w:rsid w:val="00C212EB"/>
    <w:rsid w:val="00C2242C"/>
    <w:rsid w:val="00C22C01"/>
    <w:rsid w:val="00C22D86"/>
    <w:rsid w:val="00C25C20"/>
    <w:rsid w:val="00C30343"/>
    <w:rsid w:val="00C327ED"/>
    <w:rsid w:val="00C32B71"/>
    <w:rsid w:val="00C32F43"/>
    <w:rsid w:val="00C33A3E"/>
    <w:rsid w:val="00C41ED9"/>
    <w:rsid w:val="00C43A68"/>
    <w:rsid w:val="00C511C0"/>
    <w:rsid w:val="00C51B5B"/>
    <w:rsid w:val="00C56929"/>
    <w:rsid w:val="00C56A52"/>
    <w:rsid w:val="00C57255"/>
    <w:rsid w:val="00C6192F"/>
    <w:rsid w:val="00C6253E"/>
    <w:rsid w:val="00C64671"/>
    <w:rsid w:val="00C657C1"/>
    <w:rsid w:val="00C72508"/>
    <w:rsid w:val="00C732DD"/>
    <w:rsid w:val="00C80114"/>
    <w:rsid w:val="00C81689"/>
    <w:rsid w:val="00C822F6"/>
    <w:rsid w:val="00C82F73"/>
    <w:rsid w:val="00C83DCA"/>
    <w:rsid w:val="00C85268"/>
    <w:rsid w:val="00C87EE9"/>
    <w:rsid w:val="00C91156"/>
    <w:rsid w:val="00C93227"/>
    <w:rsid w:val="00C96688"/>
    <w:rsid w:val="00CA1885"/>
    <w:rsid w:val="00CA2FCE"/>
    <w:rsid w:val="00CA3C1D"/>
    <w:rsid w:val="00CA431B"/>
    <w:rsid w:val="00CA7291"/>
    <w:rsid w:val="00CB5CC3"/>
    <w:rsid w:val="00CB6831"/>
    <w:rsid w:val="00CB7AD6"/>
    <w:rsid w:val="00CC19BB"/>
    <w:rsid w:val="00CC5B06"/>
    <w:rsid w:val="00CC5F83"/>
    <w:rsid w:val="00CC7580"/>
    <w:rsid w:val="00CD5F8C"/>
    <w:rsid w:val="00CD7346"/>
    <w:rsid w:val="00CE0A92"/>
    <w:rsid w:val="00CE1558"/>
    <w:rsid w:val="00CE1D34"/>
    <w:rsid w:val="00D01C14"/>
    <w:rsid w:val="00D06FC2"/>
    <w:rsid w:val="00D120F9"/>
    <w:rsid w:val="00D15483"/>
    <w:rsid w:val="00D20712"/>
    <w:rsid w:val="00D24A5E"/>
    <w:rsid w:val="00D278E2"/>
    <w:rsid w:val="00D30395"/>
    <w:rsid w:val="00D30B9D"/>
    <w:rsid w:val="00D35B9D"/>
    <w:rsid w:val="00D35D1A"/>
    <w:rsid w:val="00D411EB"/>
    <w:rsid w:val="00D43613"/>
    <w:rsid w:val="00D4422F"/>
    <w:rsid w:val="00D468F6"/>
    <w:rsid w:val="00D47553"/>
    <w:rsid w:val="00D50AC4"/>
    <w:rsid w:val="00D5336D"/>
    <w:rsid w:val="00D60BFE"/>
    <w:rsid w:val="00D644AD"/>
    <w:rsid w:val="00D65F36"/>
    <w:rsid w:val="00D66977"/>
    <w:rsid w:val="00D72B96"/>
    <w:rsid w:val="00D75895"/>
    <w:rsid w:val="00D832DA"/>
    <w:rsid w:val="00D83D58"/>
    <w:rsid w:val="00D93CAF"/>
    <w:rsid w:val="00D94115"/>
    <w:rsid w:val="00DB06A0"/>
    <w:rsid w:val="00DB7A6C"/>
    <w:rsid w:val="00DC3881"/>
    <w:rsid w:val="00DC44D9"/>
    <w:rsid w:val="00DC7FC9"/>
    <w:rsid w:val="00DD0689"/>
    <w:rsid w:val="00DD5CD8"/>
    <w:rsid w:val="00DE5283"/>
    <w:rsid w:val="00DF1184"/>
    <w:rsid w:val="00DF34EF"/>
    <w:rsid w:val="00DF376D"/>
    <w:rsid w:val="00DF4858"/>
    <w:rsid w:val="00DF4E3C"/>
    <w:rsid w:val="00DF7635"/>
    <w:rsid w:val="00E01C5A"/>
    <w:rsid w:val="00E0313B"/>
    <w:rsid w:val="00E12110"/>
    <w:rsid w:val="00E154B3"/>
    <w:rsid w:val="00E21DC3"/>
    <w:rsid w:val="00E3004B"/>
    <w:rsid w:val="00E31A90"/>
    <w:rsid w:val="00E35544"/>
    <w:rsid w:val="00E3752F"/>
    <w:rsid w:val="00E40AAC"/>
    <w:rsid w:val="00E47722"/>
    <w:rsid w:val="00E526DB"/>
    <w:rsid w:val="00E52761"/>
    <w:rsid w:val="00E560F1"/>
    <w:rsid w:val="00E570B9"/>
    <w:rsid w:val="00E61255"/>
    <w:rsid w:val="00E63787"/>
    <w:rsid w:val="00E70837"/>
    <w:rsid w:val="00E835A7"/>
    <w:rsid w:val="00E91E87"/>
    <w:rsid w:val="00E9403E"/>
    <w:rsid w:val="00E9480C"/>
    <w:rsid w:val="00E95263"/>
    <w:rsid w:val="00E95F1B"/>
    <w:rsid w:val="00EA11ED"/>
    <w:rsid w:val="00EA1C5B"/>
    <w:rsid w:val="00EA638E"/>
    <w:rsid w:val="00EA73B6"/>
    <w:rsid w:val="00EB4AF8"/>
    <w:rsid w:val="00EB7FB8"/>
    <w:rsid w:val="00EC10C7"/>
    <w:rsid w:val="00EC1785"/>
    <w:rsid w:val="00EC25F3"/>
    <w:rsid w:val="00EC3CC7"/>
    <w:rsid w:val="00EC58C0"/>
    <w:rsid w:val="00ED2E04"/>
    <w:rsid w:val="00ED366A"/>
    <w:rsid w:val="00ED4C6C"/>
    <w:rsid w:val="00ED7E3A"/>
    <w:rsid w:val="00EE134A"/>
    <w:rsid w:val="00EE7563"/>
    <w:rsid w:val="00EF50F8"/>
    <w:rsid w:val="00F0099B"/>
    <w:rsid w:val="00F013E8"/>
    <w:rsid w:val="00F03C38"/>
    <w:rsid w:val="00F05C15"/>
    <w:rsid w:val="00F07740"/>
    <w:rsid w:val="00F13DE5"/>
    <w:rsid w:val="00F1543D"/>
    <w:rsid w:val="00F160AF"/>
    <w:rsid w:val="00F272F2"/>
    <w:rsid w:val="00F36504"/>
    <w:rsid w:val="00F40C1D"/>
    <w:rsid w:val="00F43800"/>
    <w:rsid w:val="00F455F4"/>
    <w:rsid w:val="00F462CF"/>
    <w:rsid w:val="00F46E6F"/>
    <w:rsid w:val="00F51AAD"/>
    <w:rsid w:val="00F7130C"/>
    <w:rsid w:val="00F72BF1"/>
    <w:rsid w:val="00F733BA"/>
    <w:rsid w:val="00F772FB"/>
    <w:rsid w:val="00F8279F"/>
    <w:rsid w:val="00F8731F"/>
    <w:rsid w:val="00FA4240"/>
    <w:rsid w:val="00FA6139"/>
    <w:rsid w:val="00FB2100"/>
    <w:rsid w:val="00FB3656"/>
    <w:rsid w:val="00FB58B4"/>
    <w:rsid w:val="00FB6513"/>
    <w:rsid w:val="00FB75FA"/>
    <w:rsid w:val="00FC1326"/>
    <w:rsid w:val="00FC3975"/>
    <w:rsid w:val="00FC4B1A"/>
    <w:rsid w:val="00FC6AA1"/>
    <w:rsid w:val="00FD040C"/>
    <w:rsid w:val="00FD0E73"/>
    <w:rsid w:val="00FD41CA"/>
    <w:rsid w:val="00FD5829"/>
    <w:rsid w:val="00FD6366"/>
    <w:rsid w:val="00FF0894"/>
    <w:rsid w:val="00FF1DA8"/>
    <w:rsid w:val="00FF1E8D"/>
    <w:rsid w:val="00FF56B9"/>
    <w:rsid w:val="00FF68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6C9E4"/>
  <w15:chartTrackingRefBased/>
  <w15:docId w15:val="{EB99CD4B-EBF6-4993-8488-EF93E3C3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AU"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B9D"/>
    <w:rPr>
      <w:rFonts w:ascii="Work Sans" w:hAnsi="Work Sans" w:cs="Times New Roman (Body CS)"/>
      <w:iCs/>
      <w:spacing w:val="-2"/>
      <w:lang w:eastAsia="en-US"/>
      <w14:stylisticSets>
        <w14:styleSet w14:id="6"/>
      </w14:stylisticSets>
      <w14:cntxtAlts/>
    </w:rPr>
  </w:style>
  <w:style w:type="paragraph" w:styleId="Heading1">
    <w:name w:val="heading 1"/>
    <w:basedOn w:val="Normal"/>
    <w:next w:val="Normal"/>
    <w:link w:val="Heading1Char"/>
    <w:uiPriority w:val="9"/>
    <w:rsid w:val="00C51B5B"/>
    <w:pPr>
      <w:tabs>
        <w:tab w:val="left" w:pos="6237"/>
      </w:tabs>
      <w:spacing w:before="400" w:after="400"/>
      <w:outlineLvl w:val="0"/>
    </w:pPr>
    <w:rPr>
      <w:rFonts w:ascii="Work Sans Light" w:hAnsi="Work Sans Light" w:cs="Times New Roman"/>
      <w:noProof/>
      <w:color w:val="1A325D"/>
      <w:sz w:val="42"/>
      <w:szCs w:val="36"/>
    </w:rPr>
  </w:style>
  <w:style w:type="paragraph" w:styleId="Heading2">
    <w:name w:val="heading 2"/>
    <w:basedOn w:val="Normal"/>
    <w:next w:val="Normal"/>
    <w:link w:val="Heading2Char"/>
    <w:uiPriority w:val="9"/>
    <w:semiHidden/>
    <w:unhideWhenUsed/>
    <w:rsid w:val="00673A07"/>
    <w:pPr>
      <w:pBdr>
        <w:top w:val="single" w:sz="4" w:space="0" w:color="ED7D31"/>
        <w:left w:val="single" w:sz="48" w:space="2" w:color="ED7D31"/>
        <w:bottom w:val="single" w:sz="4" w:space="0" w:color="ED7D31"/>
        <w:right w:val="single" w:sz="4" w:space="4" w:color="ED7D31"/>
      </w:pBdr>
      <w:spacing w:after="100" w:line="269" w:lineRule="auto"/>
      <w:ind w:left="144"/>
      <w:contextualSpacing/>
      <w:outlineLvl w:val="1"/>
    </w:pPr>
    <w:rPr>
      <w:rFonts w:ascii="Calibri Light" w:hAnsi="Calibri Light" w:cs="Times New Roman"/>
      <w:b/>
      <w:bCs/>
      <w:color w:val="C45911"/>
      <w:szCs w:val="22"/>
    </w:rPr>
  </w:style>
  <w:style w:type="paragraph" w:styleId="Heading3">
    <w:name w:val="heading 3"/>
    <w:basedOn w:val="Normal"/>
    <w:next w:val="Normal"/>
    <w:link w:val="Heading3Char"/>
    <w:uiPriority w:val="9"/>
    <w:semiHidden/>
    <w:unhideWhenUsed/>
    <w:qFormat/>
    <w:rsid w:val="00673A07"/>
    <w:pPr>
      <w:pBdr>
        <w:left w:val="single" w:sz="48" w:space="2" w:color="ED7D31"/>
        <w:bottom w:val="single" w:sz="4" w:space="0" w:color="ED7D31"/>
      </w:pBdr>
      <w:spacing w:after="100"/>
      <w:ind w:left="144"/>
      <w:contextualSpacing/>
      <w:outlineLvl w:val="2"/>
    </w:pPr>
    <w:rPr>
      <w:rFonts w:ascii="Calibri Light" w:hAnsi="Calibri Light" w:cs="Times New Roman"/>
      <w:b/>
      <w:bCs/>
      <w:color w:val="C45911"/>
      <w:szCs w:val="22"/>
    </w:rPr>
  </w:style>
  <w:style w:type="paragraph" w:styleId="Heading4">
    <w:name w:val="heading 4"/>
    <w:basedOn w:val="Normal"/>
    <w:next w:val="Normal"/>
    <w:link w:val="Heading4Char"/>
    <w:uiPriority w:val="9"/>
    <w:semiHidden/>
    <w:unhideWhenUsed/>
    <w:qFormat/>
    <w:rsid w:val="00673A07"/>
    <w:pPr>
      <w:pBdr>
        <w:left w:val="single" w:sz="4" w:space="2" w:color="ED7D31"/>
        <w:bottom w:val="single" w:sz="4" w:space="2" w:color="ED7D31"/>
      </w:pBdr>
      <w:spacing w:after="100"/>
      <w:ind w:left="86"/>
      <w:contextualSpacing/>
      <w:outlineLvl w:val="3"/>
    </w:pPr>
    <w:rPr>
      <w:rFonts w:ascii="Calibri Light" w:hAnsi="Calibri Light" w:cs="Times New Roman"/>
      <w:b/>
      <w:bCs/>
      <w:color w:val="C45911"/>
      <w:szCs w:val="22"/>
    </w:rPr>
  </w:style>
  <w:style w:type="paragraph" w:styleId="Heading5">
    <w:name w:val="heading 5"/>
    <w:basedOn w:val="Normal"/>
    <w:next w:val="Normal"/>
    <w:link w:val="Heading5Char"/>
    <w:uiPriority w:val="9"/>
    <w:semiHidden/>
    <w:unhideWhenUsed/>
    <w:qFormat/>
    <w:rsid w:val="00673A07"/>
    <w:pPr>
      <w:pBdr>
        <w:left w:val="dotted" w:sz="4" w:space="2" w:color="ED7D31"/>
        <w:bottom w:val="dotted" w:sz="4" w:space="2" w:color="ED7D31"/>
      </w:pBdr>
      <w:spacing w:after="100"/>
      <w:ind w:left="86"/>
      <w:contextualSpacing/>
      <w:outlineLvl w:val="4"/>
    </w:pPr>
    <w:rPr>
      <w:rFonts w:ascii="Calibri Light" w:hAnsi="Calibri Light" w:cs="Times New Roman"/>
      <w:b/>
      <w:bCs/>
      <w:color w:val="C45911"/>
      <w:szCs w:val="22"/>
    </w:rPr>
  </w:style>
  <w:style w:type="paragraph" w:styleId="Heading6">
    <w:name w:val="heading 6"/>
    <w:basedOn w:val="Normal"/>
    <w:next w:val="Normal"/>
    <w:link w:val="Heading6Char"/>
    <w:uiPriority w:val="9"/>
    <w:semiHidden/>
    <w:unhideWhenUsed/>
    <w:qFormat/>
    <w:rsid w:val="00673A07"/>
    <w:pPr>
      <w:pBdr>
        <w:bottom w:val="single" w:sz="4" w:space="2" w:color="F7CAAC"/>
      </w:pBdr>
      <w:spacing w:after="100"/>
      <w:contextualSpacing/>
      <w:outlineLvl w:val="5"/>
    </w:pPr>
    <w:rPr>
      <w:rFonts w:ascii="Calibri Light" w:hAnsi="Calibri Light" w:cs="Times New Roman"/>
      <w:color w:val="C45911"/>
      <w:szCs w:val="22"/>
    </w:rPr>
  </w:style>
  <w:style w:type="paragraph" w:styleId="Heading7">
    <w:name w:val="heading 7"/>
    <w:basedOn w:val="Normal"/>
    <w:next w:val="Normal"/>
    <w:link w:val="Heading7Char"/>
    <w:uiPriority w:val="9"/>
    <w:semiHidden/>
    <w:unhideWhenUsed/>
    <w:qFormat/>
    <w:rsid w:val="00673A07"/>
    <w:pPr>
      <w:pBdr>
        <w:bottom w:val="dotted" w:sz="4" w:space="2" w:color="F4B083"/>
      </w:pBdr>
      <w:spacing w:after="100"/>
      <w:contextualSpacing/>
      <w:outlineLvl w:val="6"/>
    </w:pPr>
    <w:rPr>
      <w:rFonts w:ascii="Calibri Light" w:hAnsi="Calibri Light" w:cs="Times New Roman"/>
      <w:color w:val="C45911"/>
      <w:szCs w:val="22"/>
    </w:rPr>
  </w:style>
  <w:style w:type="paragraph" w:styleId="Heading8">
    <w:name w:val="heading 8"/>
    <w:basedOn w:val="Normal"/>
    <w:next w:val="Normal"/>
    <w:link w:val="Heading8Char"/>
    <w:uiPriority w:val="9"/>
    <w:semiHidden/>
    <w:unhideWhenUsed/>
    <w:qFormat/>
    <w:rsid w:val="00673A07"/>
    <w:pPr>
      <w:spacing w:after="100"/>
      <w:contextualSpacing/>
      <w:outlineLvl w:val="7"/>
    </w:pPr>
    <w:rPr>
      <w:rFonts w:ascii="Calibri Light" w:hAnsi="Calibri Light" w:cs="Times New Roman"/>
      <w:color w:val="ED7D31"/>
      <w:szCs w:val="22"/>
    </w:rPr>
  </w:style>
  <w:style w:type="paragraph" w:styleId="Heading9">
    <w:name w:val="heading 9"/>
    <w:basedOn w:val="Normal"/>
    <w:next w:val="Normal"/>
    <w:link w:val="Heading9Char"/>
    <w:uiPriority w:val="9"/>
    <w:semiHidden/>
    <w:unhideWhenUsed/>
    <w:qFormat/>
    <w:rsid w:val="00673A07"/>
    <w:pPr>
      <w:spacing w:after="100"/>
      <w:contextualSpacing/>
      <w:outlineLvl w:val="8"/>
    </w:pPr>
    <w:rPr>
      <w:rFonts w:ascii="Calibri Light" w:hAnsi="Calibri Light" w:cs="Times New Roman"/>
      <w:color w:val="ED7D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51B5B"/>
    <w:rPr>
      <w:rFonts w:ascii="Work Sans Light" w:hAnsi="Work Sans Light"/>
      <w:iCs/>
      <w:noProof/>
      <w:color w:val="1A325D"/>
      <w:spacing w:val="-2"/>
      <w:sz w:val="42"/>
      <w:szCs w:val="36"/>
      <w:lang w:eastAsia="en-US"/>
      <w14:stylisticSets>
        <w14:styleSet w14:id="6"/>
      </w14:stylisticSets>
      <w14:cntxtAlts/>
    </w:rPr>
  </w:style>
  <w:style w:type="character" w:customStyle="1" w:styleId="Heading2Char">
    <w:name w:val="Heading 2 Char"/>
    <w:link w:val="Heading2"/>
    <w:uiPriority w:val="9"/>
    <w:semiHidden/>
    <w:rsid w:val="00673A07"/>
    <w:rPr>
      <w:rFonts w:ascii="Calibri Light" w:eastAsia="Times New Roman" w:hAnsi="Calibri Light" w:cs="Times New Roman"/>
      <w:b/>
      <w:bCs/>
      <w:i/>
      <w:iCs/>
      <w:color w:val="C45911"/>
    </w:rPr>
  </w:style>
  <w:style w:type="character" w:customStyle="1" w:styleId="Heading3Char">
    <w:name w:val="Heading 3 Char"/>
    <w:link w:val="Heading3"/>
    <w:uiPriority w:val="9"/>
    <w:semiHidden/>
    <w:rsid w:val="00673A07"/>
    <w:rPr>
      <w:rFonts w:ascii="Calibri Light" w:eastAsia="Times New Roman" w:hAnsi="Calibri Light" w:cs="Times New Roman"/>
      <w:b/>
      <w:bCs/>
      <w:i/>
      <w:iCs/>
      <w:color w:val="C45911"/>
    </w:rPr>
  </w:style>
  <w:style w:type="character" w:customStyle="1" w:styleId="Heading4Char">
    <w:name w:val="Heading 4 Char"/>
    <w:link w:val="Heading4"/>
    <w:uiPriority w:val="9"/>
    <w:semiHidden/>
    <w:rsid w:val="00673A07"/>
    <w:rPr>
      <w:rFonts w:ascii="Calibri Light" w:eastAsia="Times New Roman" w:hAnsi="Calibri Light" w:cs="Times New Roman"/>
      <w:b/>
      <w:bCs/>
      <w:i/>
      <w:iCs/>
      <w:color w:val="C45911"/>
    </w:rPr>
  </w:style>
  <w:style w:type="character" w:customStyle="1" w:styleId="Heading5Char">
    <w:name w:val="Heading 5 Char"/>
    <w:link w:val="Heading5"/>
    <w:uiPriority w:val="9"/>
    <w:semiHidden/>
    <w:rsid w:val="00673A07"/>
    <w:rPr>
      <w:rFonts w:ascii="Calibri Light" w:eastAsia="Times New Roman" w:hAnsi="Calibri Light" w:cs="Times New Roman"/>
      <w:b/>
      <w:bCs/>
      <w:i/>
      <w:iCs/>
      <w:color w:val="C45911"/>
    </w:rPr>
  </w:style>
  <w:style w:type="character" w:customStyle="1" w:styleId="Heading6Char">
    <w:name w:val="Heading 6 Char"/>
    <w:link w:val="Heading6"/>
    <w:uiPriority w:val="9"/>
    <w:semiHidden/>
    <w:rsid w:val="00673A07"/>
    <w:rPr>
      <w:rFonts w:ascii="Calibri Light" w:eastAsia="Times New Roman" w:hAnsi="Calibri Light" w:cs="Times New Roman"/>
      <w:i/>
      <w:iCs/>
      <w:color w:val="C45911"/>
    </w:rPr>
  </w:style>
  <w:style w:type="character" w:customStyle="1" w:styleId="Heading7Char">
    <w:name w:val="Heading 7 Char"/>
    <w:link w:val="Heading7"/>
    <w:uiPriority w:val="9"/>
    <w:semiHidden/>
    <w:rsid w:val="00673A07"/>
    <w:rPr>
      <w:rFonts w:ascii="Calibri Light" w:eastAsia="Times New Roman" w:hAnsi="Calibri Light" w:cs="Times New Roman"/>
      <w:i/>
      <w:iCs/>
      <w:color w:val="C45911"/>
    </w:rPr>
  </w:style>
  <w:style w:type="character" w:customStyle="1" w:styleId="Heading8Char">
    <w:name w:val="Heading 8 Char"/>
    <w:link w:val="Heading8"/>
    <w:uiPriority w:val="9"/>
    <w:semiHidden/>
    <w:rsid w:val="00673A07"/>
    <w:rPr>
      <w:rFonts w:ascii="Calibri Light" w:eastAsia="Times New Roman" w:hAnsi="Calibri Light" w:cs="Times New Roman"/>
      <w:i/>
      <w:iCs/>
      <w:color w:val="ED7D31"/>
    </w:rPr>
  </w:style>
  <w:style w:type="character" w:customStyle="1" w:styleId="Heading9Char">
    <w:name w:val="Heading 9 Char"/>
    <w:link w:val="Heading9"/>
    <w:uiPriority w:val="9"/>
    <w:semiHidden/>
    <w:rsid w:val="00673A07"/>
    <w:rPr>
      <w:rFonts w:ascii="Calibri Light" w:eastAsia="Times New Roman" w:hAnsi="Calibri Light" w:cs="Times New Roman"/>
      <w:i/>
      <w:iCs/>
      <w:color w:val="ED7D31"/>
      <w:sz w:val="20"/>
      <w:szCs w:val="20"/>
    </w:rPr>
  </w:style>
  <w:style w:type="paragraph" w:styleId="Caption">
    <w:name w:val="caption"/>
    <w:basedOn w:val="Normal"/>
    <w:next w:val="Normal"/>
    <w:uiPriority w:val="35"/>
    <w:semiHidden/>
    <w:unhideWhenUsed/>
    <w:qFormat/>
    <w:rsid w:val="00673A07"/>
    <w:rPr>
      <w:b/>
      <w:bCs/>
      <w:color w:val="C45911"/>
      <w:sz w:val="18"/>
      <w:szCs w:val="18"/>
    </w:rPr>
  </w:style>
  <w:style w:type="table" w:styleId="TableGridLight">
    <w:name w:val="Grid Table Light"/>
    <w:aliases w:val="First Row Header"/>
    <w:basedOn w:val="TableNormal"/>
    <w:uiPriority w:val="40"/>
    <w:rsid w:val="002E7936"/>
    <w:rPr>
      <w:rFonts w:ascii="Work Sans" w:hAnsi="Work Sans"/>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8EAF8"/>
      </w:tcPr>
    </w:tblStylePr>
  </w:style>
  <w:style w:type="table" w:styleId="PlainTable1">
    <w:name w:val="Plain Table 1"/>
    <w:basedOn w:val="TableNormal"/>
    <w:uiPriority w:val="41"/>
    <w:rsid w:val="00B17EE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
    <w:name w:val="Table Grid"/>
    <w:aliases w:val="First Column Header"/>
    <w:basedOn w:val="TableNormal"/>
    <w:rsid w:val="00832487"/>
    <w:rPr>
      <w:rFonts w:ascii="Work Sans" w:hAnsi="Work Sans"/>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Work Sans SemiBold" w:hAnsi="Work Sans SemiBold"/>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8EAF8"/>
      </w:tcPr>
    </w:tblStylePr>
  </w:style>
  <w:style w:type="character" w:styleId="PageNumber">
    <w:name w:val="page number"/>
    <w:basedOn w:val="DefaultParagraphFont"/>
    <w:uiPriority w:val="99"/>
    <w:semiHidden/>
    <w:unhideWhenUsed/>
    <w:rsid w:val="00C81689"/>
  </w:style>
  <w:style w:type="paragraph" w:customStyle="1" w:styleId="Bullet1">
    <w:name w:val="Bullet 1"/>
    <w:qFormat/>
    <w:rsid w:val="0064205B"/>
    <w:pPr>
      <w:numPr>
        <w:numId w:val="1"/>
      </w:numPr>
      <w:spacing w:before="80" w:line="259" w:lineRule="auto"/>
      <w:ind w:left="425" w:hanging="425"/>
    </w:pPr>
    <w:rPr>
      <w:rFonts w:ascii="Work Sans" w:hAnsi="Work Sans" w:cs="Times New Roman (Body CS)"/>
      <w:iCs/>
      <w:color w:val="000000"/>
      <w:spacing w:val="-2"/>
      <w:lang w:eastAsia="en-US"/>
      <w14:stylisticSets>
        <w14:styleSet w14:id="6"/>
      </w14:stylisticSets>
      <w14:cntxtAlts/>
    </w:rPr>
  </w:style>
  <w:style w:type="table" w:styleId="PlainTable5">
    <w:name w:val="Plain Table 5"/>
    <w:basedOn w:val="TableNormal"/>
    <w:uiPriority w:val="45"/>
    <w:rsid w:val="003424E0"/>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ICCommitteename">
    <w:name w:val="JIC Committee name"/>
    <w:basedOn w:val="Normal"/>
    <w:next w:val="Normal"/>
    <w:autoRedefine/>
    <w:qFormat/>
    <w:rsid w:val="00D66977"/>
    <w:pPr>
      <w:tabs>
        <w:tab w:val="left" w:pos="6237"/>
      </w:tabs>
      <w:spacing w:before="1800"/>
      <w:outlineLvl w:val="0"/>
    </w:pPr>
    <w:rPr>
      <w:rFonts w:ascii="Work Sans Light" w:hAnsi="Work Sans Light"/>
      <w:bCs/>
      <w:noProof/>
      <w:color w:val="B5BEE9"/>
      <w:sz w:val="36"/>
      <w:szCs w:val="36"/>
    </w:rPr>
  </w:style>
  <w:style w:type="character" w:styleId="Hyperlink">
    <w:name w:val="Hyperlink"/>
    <w:uiPriority w:val="99"/>
    <w:unhideWhenUsed/>
    <w:rsid w:val="00C03AC3"/>
    <w:rPr>
      <w:color w:val="465CC8"/>
      <w:u w:val="single"/>
    </w:rPr>
  </w:style>
  <w:style w:type="character" w:styleId="UnresolvedMention">
    <w:name w:val="Unresolved Mention"/>
    <w:uiPriority w:val="99"/>
    <w:semiHidden/>
    <w:unhideWhenUsed/>
    <w:rsid w:val="00C822F6"/>
    <w:rPr>
      <w:color w:val="605E5C"/>
      <w:shd w:val="clear" w:color="auto" w:fill="E1DFDD"/>
    </w:rPr>
  </w:style>
  <w:style w:type="character" w:styleId="FollowedHyperlink">
    <w:name w:val="FollowedHyperlink"/>
    <w:uiPriority w:val="99"/>
    <w:semiHidden/>
    <w:unhideWhenUsed/>
    <w:rsid w:val="002456D1"/>
    <w:rPr>
      <w:color w:val="954F72"/>
      <w:u w:val="single"/>
    </w:rPr>
  </w:style>
  <w:style w:type="character" w:styleId="PlaceholderText">
    <w:name w:val="Placeholder Text"/>
    <w:uiPriority w:val="99"/>
    <w:semiHidden/>
    <w:rsid w:val="00E560F1"/>
    <w:rPr>
      <w:color w:val="808080"/>
    </w:rPr>
  </w:style>
  <w:style w:type="paragraph" w:customStyle="1" w:styleId="BasicParagraph">
    <w:name w:val="[Basic Paragraph]"/>
    <w:basedOn w:val="Normal"/>
    <w:uiPriority w:val="99"/>
    <w:rsid w:val="00AC6B01"/>
    <w:pPr>
      <w:autoSpaceDE w:val="0"/>
      <w:autoSpaceDN w:val="0"/>
      <w:adjustRightInd w:val="0"/>
      <w:textAlignment w:val="center"/>
    </w:pPr>
    <w:rPr>
      <w:rFonts w:ascii="MinionPro-Regular" w:hAnsi="MinionPro-Regular" w:cs="MinionPro-Regular"/>
      <w:iCs w:val="0"/>
      <w:color w:val="000000"/>
      <w:spacing w:val="0"/>
      <w:sz w:val="24"/>
      <w:szCs w:val="24"/>
      <w:lang w:val="en-US"/>
    </w:rPr>
  </w:style>
  <w:style w:type="table" w:styleId="ListTable3-Accent5">
    <w:name w:val="List Table 3 Accent 5"/>
    <w:basedOn w:val="TableNormal"/>
    <w:uiPriority w:val="48"/>
    <w:rsid w:val="0000258C"/>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GridTable1Light-Accent1">
    <w:name w:val="Grid Table 1 Light Accent 1"/>
    <w:basedOn w:val="TableNormal"/>
    <w:uiPriority w:val="46"/>
    <w:rsid w:val="004A5AF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57F9"/>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QuoteText">
    <w:name w:val="Quote Text"/>
    <w:basedOn w:val="Normal"/>
    <w:qFormat/>
    <w:rsid w:val="002B4896"/>
    <w:pPr>
      <w:ind w:left="425"/>
    </w:pPr>
    <w:rPr>
      <w:color w:val="1A325D"/>
    </w:rPr>
  </w:style>
  <w:style w:type="paragraph" w:styleId="TOC3">
    <w:name w:val="toc 3"/>
    <w:basedOn w:val="Normal"/>
    <w:next w:val="Normal"/>
    <w:autoRedefine/>
    <w:uiPriority w:val="39"/>
    <w:semiHidden/>
    <w:unhideWhenUsed/>
    <w:rsid w:val="004A466C"/>
    <w:pPr>
      <w:ind w:left="400"/>
    </w:pPr>
    <w:rPr>
      <w:rFonts w:asciiTheme="minorHAnsi" w:hAnsiTheme="minorHAnsi" w:cstheme="minorHAnsi"/>
      <w:i/>
    </w:rPr>
  </w:style>
  <w:style w:type="paragraph" w:styleId="TOC4">
    <w:name w:val="toc 4"/>
    <w:basedOn w:val="Normal"/>
    <w:next w:val="Normal"/>
    <w:autoRedefine/>
    <w:uiPriority w:val="39"/>
    <w:semiHidden/>
    <w:unhideWhenUsed/>
    <w:rsid w:val="004A466C"/>
    <w:pPr>
      <w:ind w:left="600"/>
    </w:pPr>
    <w:rPr>
      <w:rFonts w:asciiTheme="minorHAnsi" w:hAnsiTheme="minorHAnsi" w:cstheme="minorHAnsi"/>
      <w:iCs w:val="0"/>
      <w:sz w:val="18"/>
      <w:szCs w:val="18"/>
    </w:rPr>
  </w:style>
  <w:style w:type="paragraph" w:styleId="TOC5">
    <w:name w:val="toc 5"/>
    <w:basedOn w:val="Normal"/>
    <w:next w:val="Normal"/>
    <w:autoRedefine/>
    <w:uiPriority w:val="39"/>
    <w:semiHidden/>
    <w:unhideWhenUsed/>
    <w:rsid w:val="004A466C"/>
    <w:pPr>
      <w:ind w:left="800"/>
    </w:pPr>
    <w:rPr>
      <w:rFonts w:asciiTheme="minorHAnsi" w:hAnsiTheme="minorHAnsi" w:cstheme="minorHAnsi"/>
      <w:iCs w:val="0"/>
      <w:sz w:val="18"/>
      <w:szCs w:val="18"/>
    </w:rPr>
  </w:style>
  <w:style w:type="paragraph" w:styleId="TOC6">
    <w:name w:val="toc 6"/>
    <w:basedOn w:val="Normal"/>
    <w:next w:val="Normal"/>
    <w:autoRedefine/>
    <w:uiPriority w:val="39"/>
    <w:semiHidden/>
    <w:unhideWhenUsed/>
    <w:rsid w:val="004A466C"/>
    <w:pPr>
      <w:ind w:left="1000"/>
    </w:pPr>
    <w:rPr>
      <w:rFonts w:asciiTheme="minorHAnsi" w:hAnsiTheme="minorHAnsi" w:cstheme="minorHAnsi"/>
      <w:iCs w:val="0"/>
      <w:sz w:val="18"/>
      <w:szCs w:val="18"/>
    </w:rPr>
  </w:style>
  <w:style w:type="paragraph" w:styleId="TOC7">
    <w:name w:val="toc 7"/>
    <w:basedOn w:val="Normal"/>
    <w:next w:val="Normal"/>
    <w:autoRedefine/>
    <w:uiPriority w:val="39"/>
    <w:semiHidden/>
    <w:unhideWhenUsed/>
    <w:rsid w:val="004A466C"/>
    <w:pPr>
      <w:ind w:left="1200"/>
    </w:pPr>
    <w:rPr>
      <w:rFonts w:asciiTheme="minorHAnsi" w:hAnsiTheme="minorHAnsi" w:cstheme="minorHAnsi"/>
      <w:iCs w:val="0"/>
      <w:sz w:val="18"/>
      <w:szCs w:val="18"/>
    </w:rPr>
  </w:style>
  <w:style w:type="paragraph" w:styleId="TOC8">
    <w:name w:val="toc 8"/>
    <w:basedOn w:val="Normal"/>
    <w:next w:val="Normal"/>
    <w:autoRedefine/>
    <w:uiPriority w:val="39"/>
    <w:semiHidden/>
    <w:unhideWhenUsed/>
    <w:rsid w:val="004A466C"/>
    <w:pPr>
      <w:ind w:left="1400"/>
    </w:pPr>
    <w:rPr>
      <w:rFonts w:asciiTheme="minorHAnsi" w:hAnsiTheme="minorHAnsi" w:cstheme="minorHAnsi"/>
      <w:iCs w:val="0"/>
      <w:sz w:val="18"/>
      <w:szCs w:val="18"/>
    </w:rPr>
  </w:style>
  <w:style w:type="paragraph" w:styleId="TOC9">
    <w:name w:val="toc 9"/>
    <w:basedOn w:val="Normal"/>
    <w:next w:val="Normal"/>
    <w:autoRedefine/>
    <w:uiPriority w:val="39"/>
    <w:semiHidden/>
    <w:unhideWhenUsed/>
    <w:rsid w:val="004A466C"/>
    <w:pPr>
      <w:ind w:left="1600"/>
    </w:pPr>
    <w:rPr>
      <w:rFonts w:asciiTheme="minorHAnsi" w:hAnsiTheme="minorHAnsi" w:cstheme="minorHAnsi"/>
      <w:iCs w:val="0"/>
      <w:sz w:val="18"/>
      <w:szCs w:val="18"/>
    </w:rPr>
  </w:style>
  <w:style w:type="paragraph" w:customStyle="1" w:styleId="Bullet2">
    <w:name w:val="Bullet 2"/>
    <w:basedOn w:val="Bullet1"/>
    <w:qFormat/>
    <w:rsid w:val="00791D8D"/>
    <w:pPr>
      <w:numPr>
        <w:numId w:val="2"/>
      </w:numPr>
      <w:ind w:left="850" w:hanging="425"/>
    </w:pPr>
  </w:style>
  <w:style w:type="paragraph" w:customStyle="1" w:styleId="Numberedlist2">
    <w:name w:val="Numbered list 2"/>
    <w:basedOn w:val="Numberedlist1"/>
    <w:qFormat/>
    <w:rsid w:val="00842819"/>
    <w:pPr>
      <w:numPr>
        <w:ilvl w:val="1"/>
      </w:numPr>
      <w:ind w:left="1475" w:hanging="369"/>
    </w:pPr>
  </w:style>
  <w:style w:type="paragraph" w:customStyle="1" w:styleId="Bullet3">
    <w:name w:val="Bullet 3"/>
    <w:basedOn w:val="Bullet2"/>
    <w:qFormat/>
    <w:rsid w:val="00791D8D"/>
    <w:pPr>
      <w:numPr>
        <w:numId w:val="3"/>
      </w:numPr>
      <w:ind w:left="1276" w:hanging="425"/>
    </w:pPr>
    <w:rPr>
      <w:iCs w:val="0"/>
    </w:rPr>
  </w:style>
  <w:style w:type="character" w:styleId="CommentReference">
    <w:name w:val="annotation reference"/>
    <w:basedOn w:val="DefaultParagraphFont"/>
    <w:uiPriority w:val="99"/>
    <w:semiHidden/>
    <w:unhideWhenUsed/>
    <w:rsid w:val="00B15DFF"/>
    <w:rPr>
      <w:sz w:val="16"/>
      <w:szCs w:val="16"/>
    </w:rPr>
  </w:style>
  <w:style w:type="paragraph" w:styleId="CommentText">
    <w:name w:val="annotation text"/>
    <w:basedOn w:val="Normal"/>
    <w:link w:val="CommentTextChar"/>
    <w:uiPriority w:val="99"/>
    <w:unhideWhenUsed/>
    <w:rsid w:val="00B15DFF"/>
  </w:style>
  <w:style w:type="character" w:customStyle="1" w:styleId="CommentTextChar">
    <w:name w:val="Comment Text Char"/>
    <w:basedOn w:val="DefaultParagraphFont"/>
    <w:link w:val="CommentText"/>
    <w:uiPriority w:val="99"/>
    <w:rsid w:val="00B15DFF"/>
    <w:rPr>
      <w:rFonts w:ascii="Work Sans" w:hAnsi="Work Sans" w:cs="Times New Roman (Body CS)"/>
      <w:iCs/>
      <w:spacing w:val="-2"/>
      <w:lang w:eastAsia="en-US"/>
      <w14:stylisticSets>
        <w14:styleSet w14:id="6"/>
      </w14:stylisticSets>
      <w14:cntxtAlts/>
    </w:rPr>
  </w:style>
  <w:style w:type="paragraph" w:styleId="CommentSubject">
    <w:name w:val="annotation subject"/>
    <w:basedOn w:val="CommentText"/>
    <w:next w:val="CommentText"/>
    <w:link w:val="CommentSubjectChar"/>
    <w:uiPriority w:val="99"/>
    <w:semiHidden/>
    <w:unhideWhenUsed/>
    <w:rsid w:val="00B15DFF"/>
    <w:rPr>
      <w:b/>
      <w:bCs/>
    </w:rPr>
  </w:style>
  <w:style w:type="character" w:customStyle="1" w:styleId="CommentSubjectChar">
    <w:name w:val="Comment Subject Char"/>
    <w:basedOn w:val="CommentTextChar"/>
    <w:link w:val="CommentSubject"/>
    <w:uiPriority w:val="99"/>
    <w:semiHidden/>
    <w:rsid w:val="00B15DFF"/>
    <w:rPr>
      <w:rFonts w:ascii="Work Sans" w:hAnsi="Work Sans" w:cs="Times New Roman (Body CS)"/>
      <w:b/>
      <w:bCs/>
      <w:iCs/>
      <w:spacing w:val="-2"/>
      <w:lang w:eastAsia="en-US"/>
      <w14:stylisticSets>
        <w14:styleSet w14:id="6"/>
      </w14:stylisticSets>
      <w14:cntxtAlts/>
    </w:rPr>
  </w:style>
  <w:style w:type="paragraph" w:customStyle="1" w:styleId="Numberedlist1">
    <w:name w:val="Numbered list 1"/>
    <w:qFormat/>
    <w:rsid w:val="0064205B"/>
    <w:pPr>
      <w:numPr>
        <w:numId w:val="14"/>
      </w:numPr>
      <w:spacing w:before="80" w:line="259" w:lineRule="auto"/>
      <w:ind w:left="1105" w:hanging="425"/>
    </w:pPr>
    <w:rPr>
      <w:rFonts w:ascii="Work Sans" w:hAnsi="Work Sans" w:cs="Times New Roman (Body CS)"/>
      <w:iCs/>
      <w:spacing w:val="-2"/>
      <w:lang w:eastAsia="en-US"/>
      <w14:stylisticSets>
        <w14:styleSet w14:id="6"/>
      </w14:stylisticSets>
      <w14:cntxtAlts/>
    </w:rPr>
  </w:style>
  <w:style w:type="paragraph" w:customStyle="1" w:styleId="Numberedlist3">
    <w:name w:val="Numbered list 3"/>
    <w:basedOn w:val="Numberedlist2"/>
    <w:qFormat/>
    <w:rsid w:val="00772156"/>
    <w:pPr>
      <w:numPr>
        <w:ilvl w:val="2"/>
      </w:numPr>
    </w:pPr>
  </w:style>
  <w:style w:type="numbering" w:customStyle="1" w:styleId="Numberedheadings">
    <w:name w:val="Numbered headings"/>
    <w:uiPriority w:val="99"/>
    <w:rsid w:val="00DF376D"/>
    <w:pPr>
      <w:numPr>
        <w:numId w:val="7"/>
      </w:numPr>
    </w:pPr>
  </w:style>
  <w:style w:type="numbering" w:customStyle="1" w:styleId="Style1">
    <w:name w:val="Style1"/>
    <w:uiPriority w:val="99"/>
    <w:rsid w:val="002C1204"/>
    <w:pPr>
      <w:numPr>
        <w:numId w:val="8"/>
      </w:numPr>
    </w:pPr>
  </w:style>
  <w:style w:type="numbering" w:customStyle="1" w:styleId="Numberedlist">
    <w:name w:val="Numbered list"/>
    <w:uiPriority w:val="99"/>
    <w:rsid w:val="00791D8D"/>
    <w:pPr>
      <w:numPr>
        <w:numId w:val="10"/>
      </w:numPr>
    </w:pPr>
  </w:style>
  <w:style w:type="table" w:customStyle="1" w:styleId="Box">
    <w:name w:val="Box"/>
    <w:basedOn w:val="TableNormal"/>
    <w:uiPriority w:val="99"/>
    <w:rsid w:val="00856AB1"/>
    <w:tblPr>
      <w:tblCellMar>
        <w:top w:w="113" w:type="dxa"/>
        <w:bottom w:w="170" w:type="dxa"/>
      </w:tblCellMar>
    </w:tblPr>
    <w:tcPr>
      <w:shd w:val="clear" w:color="auto" w:fill="E8EAF8"/>
      <w:tcMar>
        <w:top w:w="0" w:type="dxa"/>
        <w:bottom w:w="0" w:type="dxa"/>
      </w:tcMar>
    </w:tcPr>
  </w:style>
  <w:style w:type="table" w:styleId="GridTable1Light-Accent3">
    <w:name w:val="Grid Table 1 Light Accent 3"/>
    <w:basedOn w:val="TableNormal"/>
    <w:uiPriority w:val="46"/>
    <w:rsid w:val="001F5A1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2">
    <w:name w:val="Plain Table 2"/>
    <w:aliases w:val="First Column and Row Header"/>
    <w:basedOn w:val="TableNormal"/>
    <w:uiPriority w:val="42"/>
    <w:rsid w:val="00832487"/>
    <w:rPr>
      <w:rFonts w:ascii="Work Sans" w:hAnsi="Work Sans"/>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Work Sans SemiBold" w:hAnsi="Work Sans SemiBold"/>
        <w:b w:val="0"/>
        <w:bCs/>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8EAF8"/>
      </w:tcPr>
    </w:tblStylePr>
    <w:tblStylePr w:type="lastRow">
      <w:rPr>
        <w:b/>
        <w:bCs/>
      </w:rPr>
      <w:tblPr/>
      <w:tcPr>
        <w:tcBorders>
          <w:top w:val="single" w:sz="4" w:space="0" w:color="7F7F7F" w:themeColor="text1" w:themeTint="80"/>
        </w:tcBorders>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8EAF8"/>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rsid w:val="0064205B"/>
    <w:rPr>
      <w:rFonts w:ascii="Work Sans SemiBold" w:hAnsi="Work Sans SemiBold"/>
      <w:b w:val="0"/>
      <w:bCs/>
    </w:rPr>
  </w:style>
  <w:style w:type="paragraph" w:styleId="Header">
    <w:name w:val="header"/>
    <w:basedOn w:val="Normal"/>
    <w:link w:val="HeaderChar"/>
    <w:uiPriority w:val="99"/>
    <w:unhideWhenUsed/>
    <w:rsid w:val="00B84E83"/>
    <w:pPr>
      <w:tabs>
        <w:tab w:val="center" w:pos="4513"/>
        <w:tab w:val="right" w:pos="9026"/>
      </w:tabs>
    </w:pPr>
  </w:style>
  <w:style w:type="character" w:customStyle="1" w:styleId="HeaderChar">
    <w:name w:val="Header Char"/>
    <w:basedOn w:val="DefaultParagraphFont"/>
    <w:link w:val="Header"/>
    <w:uiPriority w:val="99"/>
    <w:rsid w:val="00B84E83"/>
    <w:rPr>
      <w:rFonts w:ascii="Work Sans" w:hAnsi="Work Sans" w:cs="Times New Roman (Body CS)"/>
      <w:iCs/>
      <w:spacing w:val="-2"/>
      <w:lang w:eastAsia="en-US"/>
      <w14:stylisticSets>
        <w14:styleSet w14:id="6"/>
      </w14:stylisticSets>
      <w14:cntxtAlts/>
    </w:rPr>
  </w:style>
  <w:style w:type="paragraph" w:styleId="Footer">
    <w:name w:val="footer"/>
    <w:basedOn w:val="Normal"/>
    <w:link w:val="FooterChar"/>
    <w:uiPriority w:val="99"/>
    <w:unhideWhenUsed/>
    <w:qFormat/>
    <w:rsid w:val="00B84E83"/>
    <w:pPr>
      <w:tabs>
        <w:tab w:val="center" w:pos="4513"/>
        <w:tab w:val="right" w:pos="9026"/>
      </w:tabs>
    </w:pPr>
  </w:style>
  <w:style w:type="character" w:customStyle="1" w:styleId="FooterChar">
    <w:name w:val="Footer Char"/>
    <w:basedOn w:val="DefaultParagraphFont"/>
    <w:link w:val="Footer"/>
    <w:uiPriority w:val="99"/>
    <w:rsid w:val="00B84E83"/>
    <w:rPr>
      <w:rFonts w:ascii="Work Sans" w:hAnsi="Work Sans" w:cs="Times New Roman (Body CS)"/>
      <w:iCs/>
      <w:spacing w:val="-2"/>
      <w:lang w:eastAsia="en-US"/>
      <w14:stylisticSets>
        <w14:styleSet w14:id="6"/>
      </w14:stylisticSets>
      <w14:cntxtAlts/>
    </w:rPr>
  </w:style>
  <w:style w:type="paragraph" w:customStyle="1" w:styleId="LCCommitteename">
    <w:name w:val="LC Committee name"/>
    <w:basedOn w:val="JICCommitteename"/>
    <w:qFormat/>
    <w:rsid w:val="00596EA3"/>
    <w:rPr>
      <w:color w:val="F69AAC"/>
    </w:rPr>
  </w:style>
  <w:style w:type="paragraph" w:customStyle="1" w:styleId="LACommitteename">
    <w:name w:val="LA Committee name"/>
    <w:basedOn w:val="LCCommitteename"/>
    <w:qFormat/>
    <w:rsid w:val="00596EA3"/>
    <w:rPr>
      <w:color w:val="66D0C1"/>
    </w:rPr>
  </w:style>
  <w:style w:type="paragraph" w:styleId="Revision">
    <w:name w:val="Revision"/>
    <w:hidden/>
    <w:uiPriority w:val="99"/>
    <w:semiHidden/>
    <w:rsid w:val="00414562"/>
    <w:rPr>
      <w:rFonts w:ascii="Work Sans" w:hAnsi="Work Sans" w:cs="Times New Roman (Body CS)"/>
      <w:iCs/>
      <w:spacing w:val="-2"/>
      <w:lang w:eastAsia="en-US"/>
      <w14:stylisticSets>
        <w14:styleSet w14:id="6"/>
      </w14:stylisticSets>
      <w14:cntxtAlts/>
    </w:rPr>
  </w:style>
  <w:style w:type="paragraph" w:customStyle="1" w:styleId="paragraph">
    <w:name w:val="paragraph"/>
    <w:basedOn w:val="Normal"/>
    <w:rsid w:val="0043796A"/>
    <w:pPr>
      <w:spacing w:before="100" w:beforeAutospacing="1" w:after="100" w:afterAutospacing="1"/>
    </w:pPr>
    <w:rPr>
      <w:rFonts w:ascii="Times New Roman" w:hAnsi="Times New Roman" w:cs="Times New Roman"/>
      <w:iCs w:val="0"/>
      <w:spacing w:val="0"/>
      <w:sz w:val="24"/>
      <w:szCs w:val="24"/>
      <w:lang w:eastAsia="en-AU"/>
      <w14:stylisticSets/>
      <w14:cntxtAlts w14:val="0"/>
    </w:rPr>
  </w:style>
  <w:style w:type="character" w:customStyle="1" w:styleId="normaltextrun">
    <w:name w:val="normaltextrun"/>
    <w:basedOn w:val="DefaultParagraphFont"/>
    <w:rsid w:val="0043796A"/>
  </w:style>
  <w:style w:type="character" w:customStyle="1" w:styleId="eop">
    <w:name w:val="eop"/>
    <w:basedOn w:val="DefaultParagraphFont"/>
    <w:rsid w:val="0043796A"/>
  </w:style>
  <w:style w:type="paragraph" w:styleId="ListParagraph">
    <w:name w:val="List Paragraph"/>
    <w:basedOn w:val="Normal"/>
    <w:uiPriority w:val="34"/>
    <w:qFormat/>
    <w:rsid w:val="00D83D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4200">
      <w:bodyDiv w:val="1"/>
      <w:marLeft w:val="0"/>
      <w:marRight w:val="0"/>
      <w:marTop w:val="0"/>
      <w:marBottom w:val="0"/>
      <w:divBdr>
        <w:top w:val="none" w:sz="0" w:space="0" w:color="auto"/>
        <w:left w:val="none" w:sz="0" w:space="0" w:color="auto"/>
        <w:bottom w:val="none" w:sz="0" w:space="0" w:color="auto"/>
        <w:right w:val="none" w:sz="0" w:space="0" w:color="auto"/>
      </w:divBdr>
    </w:div>
    <w:div w:id="118569713">
      <w:bodyDiv w:val="1"/>
      <w:marLeft w:val="0"/>
      <w:marRight w:val="0"/>
      <w:marTop w:val="0"/>
      <w:marBottom w:val="0"/>
      <w:divBdr>
        <w:top w:val="none" w:sz="0" w:space="0" w:color="auto"/>
        <w:left w:val="none" w:sz="0" w:space="0" w:color="auto"/>
        <w:bottom w:val="none" w:sz="0" w:space="0" w:color="auto"/>
        <w:right w:val="none" w:sz="0" w:space="0" w:color="auto"/>
      </w:divBdr>
    </w:div>
    <w:div w:id="261687520">
      <w:bodyDiv w:val="1"/>
      <w:marLeft w:val="0"/>
      <w:marRight w:val="0"/>
      <w:marTop w:val="0"/>
      <w:marBottom w:val="0"/>
      <w:divBdr>
        <w:top w:val="none" w:sz="0" w:space="0" w:color="auto"/>
        <w:left w:val="none" w:sz="0" w:space="0" w:color="auto"/>
        <w:bottom w:val="none" w:sz="0" w:space="0" w:color="auto"/>
        <w:right w:val="none" w:sz="0" w:space="0" w:color="auto"/>
      </w:divBdr>
    </w:div>
    <w:div w:id="642657645">
      <w:bodyDiv w:val="1"/>
      <w:marLeft w:val="0"/>
      <w:marRight w:val="0"/>
      <w:marTop w:val="0"/>
      <w:marBottom w:val="0"/>
      <w:divBdr>
        <w:top w:val="none" w:sz="0" w:space="0" w:color="auto"/>
        <w:left w:val="none" w:sz="0" w:space="0" w:color="auto"/>
        <w:bottom w:val="none" w:sz="0" w:space="0" w:color="auto"/>
        <w:right w:val="none" w:sz="0" w:space="0" w:color="auto"/>
      </w:divBdr>
    </w:div>
    <w:div w:id="961232396">
      <w:bodyDiv w:val="1"/>
      <w:marLeft w:val="0"/>
      <w:marRight w:val="0"/>
      <w:marTop w:val="0"/>
      <w:marBottom w:val="0"/>
      <w:divBdr>
        <w:top w:val="none" w:sz="0" w:space="0" w:color="auto"/>
        <w:left w:val="none" w:sz="0" w:space="0" w:color="auto"/>
        <w:bottom w:val="none" w:sz="0" w:space="0" w:color="auto"/>
        <w:right w:val="none" w:sz="0" w:space="0" w:color="auto"/>
      </w:divBdr>
    </w:div>
    <w:div w:id="1007825521">
      <w:bodyDiv w:val="1"/>
      <w:marLeft w:val="0"/>
      <w:marRight w:val="0"/>
      <w:marTop w:val="0"/>
      <w:marBottom w:val="0"/>
      <w:divBdr>
        <w:top w:val="none" w:sz="0" w:space="0" w:color="auto"/>
        <w:left w:val="none" w:sz="0" w:space="0" w:color="auto"/>
        <w:bottom w:val="none" w:sz="0" w:space="0" w:color="auto"/>
        <w:right w:val="none" w:sz="0" w:space="0" w:color="auto"/>
      </w:divBdr>
    </w:div>
    <w:div w:id="1165048632">
      <w:bodyDiv w:val="1"/>
      <w:marLeft w:val="0"/>
      <w:marRight w:val="0"/>
      <w:marTop w:val="0"/>
      <w:marBottom w:val="0"/>
      <w:divBdr>
        <w:top w:val="none" w:sz="0" w:space="0" w:color="auto"/>
        <w:left w:val="none" w:sz="0" w:space="0" w:color="auto"/>
        <w:bottom w:val="none" w:sz="0" w:space="0" w:color="auto"/>
        <w:right w:val="none" w:sz="0" w:space="0" w:color="auto"/>
      </w:divBdr>
    </w:div>
    <w:div w:id="1467624912">
      <w:bodyDiv w:val="1"/>
      <w:marLeft w:val="0"/>
      <w:marRight w:val="0"/>
      <w:marTop w:val="0"/>
      <w:marBottom w:val="0"/>
      <w:divBdr>
        <w:top w:val="none" w:sz="0" w:space="0" w:color="auto"/>
        <w:left w:val="none" w:sz="0" w:space="0" w:color="auto"/>
        <w:bottom w:val="none" w:sz="0" w:space="0" w:color="auto"/>
        <w:right w:val="none" w:sz="0" w:space="0" w:color="auto"/>
      </w:divBdr>
    </w:div>
    <w:div w:id="1500072219">
      <w:bodyDiv w:val="1"/>
      <w:marLeft w:val="0"/>
      <w:marRight w:val="0"/>
      <w:marTop w:val="0"/>
      <w:marBottom w:val="0"/>
      <w:divBdr>
        <w:top w:val="none" w:sz="0" w:space="0" w:color="auto"/>
        <w:left w:val="none" w:sz="0" w:space="0" w:color="auto"/>
        <w:bottom w:val="none" w:sz="0" w:space="0" w:color="auto"/>
        <w:right w:val="none" w:sz="0" w:space="0" w:color="auto"/>
      </w:divBdr>
    </w:div>
    <w:div w:id="1522476684">
      <w:bodyDiv w:val="1"/>
      <w:marLeft w:val="0"/>
      <w:marRight w:val="0"/>
      <w:marTop w:val="0"/>
      <w:marBottom w:val="0"/>
      <w:divBdr>
        <w:top w:val="none" w:sz="0" w:space="0" w:color="auto"/>
        <w:left w:val="none" w:sz="0" w:space="0" w:color="auto"/>
        <w:bottom w:val="none" w:sz="0" w:space="0" w:color="auto"/>
        <w:right w:val="none" w:sz="0" w:space="0" w:color="auto"/>
      </w:divBdr>
    </w:div>
    <w:div w:id="1538664805">
      <w:bodyDiv w:val="1"/>
      <w:marLeft w:val="0"/>
      <w:marRight w:val="0"/>
      <w:marTop w:val="0"/>
      <w:marBottom w:val="0"/>
      <w:divBdr>
        <w:top w:val="none" w:sz="0" w:space="0" w:color="auto"/>
        <w:left w:val="none" w:sz="0" w:space="0" w:color="auto"/>
        <w:bottom w:val="none" w:sz="0" w:space="0" w:color="auto"/>
        <w:right w:val="none" w:sz="0" w:space="0" w:color="auto"/>
      </w:divBdr>
    </w:div>
    <w:div w:id="201811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rliament.vic.gov.au/get-involved/inquiries/performance-of-the-victorian-integrity-agencies-202223/report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usiness_x005f_x0020_Identifier xmlns="46c61757-ad04-49d5-a16a-4020ae46aeb3">1990</Business_x005f_x0020_Identifier>
    <MemberTaxHTField0 xmlns="c35bed46-8fc3-45b8-8dd6-aacfd9839516">
      <Terms xmlns="http://schemas.microsoft.com/office/infopath/2007/PartnerControls"/>
    </MemberTaxHTField0>
    <Committee_x0020_Start_x0020_Date xmlns="46c61757-ad04-49d5-a16a-4020ae46aeb3">2019-03-21T00:00:00+00:00</Committee_x0020_Start_x0020_Date>
    <PublishStatus xmlns="46c61757-ad04-49d5-a16a-4020ae46aeb3">published</PublishStatus>
    <Committee_x0020_End_x0020_Date xmlns="46c61757-ad04-49d5-a16a-4020ae46aeb3" xsi:nil="true"/>
    <a559cadfb9a242f5b73f63650095a147 xmlns="46c61757-ad04-49d5-a16a-4020ae46aeb3">
      <Terms xmlns="http://schemas.microsoft.com/office/infopath/2007/PartnerControls">
        <TermInfo xmlns="http://schemas.microsoft.com/office/infopath/2007/PartnerControls">
          <TermName xmlns="http://schemas.microsoft.com/office/infopath/2007/PartnerControls">Statutory</TermName>
          <TermId xmlns="http://schemas.microsoft.com/office/infopath/2007/PartnerControls">552b84c6-df74-430a-9a48-041db974cef7</TermId>
        </TermInfo>
      </Terms>
    </a559cadfb9a242f5b73f63650095a147>
    <g6a0eebaf0724e87b07e787b0a6687af xmlns="46c61757-ad04-49d5-a16a-4020ae46aeb3">
      <Terms xmlns="http://schemas.microsoft.com/office/infopath/2007/PartnerControls">
        <TermInfo xmlns="http://schemas.microsoft.com/office/infopath/2007/PartnerControls">
          <TermName xmlns="http://schemas.microsoft.com/office/infopath/2007/PartnerControls">Integrity and Oversight Committee</TermName>
          <TermId xmlns="http://schemas.microsoft.com/office/infopath/2007/PartnerControls">5f118dc6-9124-43f6-a679-a62830b2f2c4</TermId>
        </TermInfo>
      </Terms>
    </g6a0eebaf0724e87b07e787b0a6687af>
    <m3eeb9610e9c4640880ac1fecc69d01a xmlns="46c61757-ad04-49d5-a16a-4020ae46aeb3">
      <Terms xmlns="http://schemas.microsoft.com/office/infopath/2007/PartnerControls">
        <TermInfo xmlns="http://schemas.microsoft.com/office/infopath/2007/PartnerControls">
          <TermName xmlns="http://schemas.microsoft.com/office/infopath/2007/PartnerControls">Legislative Council</TermName>
          <TermId xmlns="http://schemas.microsoft.com/office/infopath/2007/PartnerControls">6c85d7f4-b2da-4436-92e1-7df20d4cb55e</TermId>
        </TermInfo>
      </Terms>
    </m3eeb9610e9c4640880ac1fecc69d01a>
    <Committee_x0020_Inquiry_x0020_Start_x0020_Date xmlns="46c61757-ad04-49d5-a16a-4020ae46aeb3">2024-10-01T00:00:00+00:00</Committee_x0020_Inquiry_x0020_Start_x0020_Date>
    <Committee_x0020_Inquiry_x0020_End_x0020_Date xmlns="46c61757-ad04-49d5-a16a-4020ae46aeb3" xsi:nil="true"/>
    <TaxCatchAll xmlns="46c61757-ad04-49d5-a16a-4020ae46aeb3">
      <Value>89</Value>
      <Value>88</Value>
      <Value>1</Value>
      <Value>238</Value>
    </TaxCatchAll>
    <pf0be3ffd4e84049b08b651cf27bfd30 xmlns="46c61757-ad04-49d5-a16a-4020ae46aeb3">
      <Terms xmlns="http://schemas.microsoft.com/office/infopath/2007/PartnerControls">
        <TermInfo xmlns="http://schemas.microsoft.com/office/infopath/2007/PartnerControls">
          <TermName xmlns="http://schemas.microsoft.com/office/infopath/2007/PartnerControls">Performance of the Victorian integrity agencies 2022/23</TermName>
          <TermId xmlns="http://schemas.microsoft.com/office/infopath/2007/PartnerControls">02c3af75-2819-4b6a-8f82-981b6d2175d8</TermId>
        </TermInfo>
      </Terms>
    </pf0be3ffd4e84049b08b651cf27bfd30>
    <DocumentKey xmlns="46c61757-ad04-49d5-a16a-4020ae46aeb3">other-documents</DocumentKey>
    <Transcript_x005f_x0020_Name xmlns="46c61757-ad04-49d5-a16a-4020ae46aeb3" xsi:nil="true"/>
    <_dlc_DocId xmlns="c35bed46-8fc3-45b8-8dd6-aacfd9839516">HKNRK37FCK6T-1174223995-1540</_dlc_DocId>
    <_dlc_DocIdUrl xmlns="c35bed46-8fc3-45b8-8dd6-aacfd9839516">
      <Url>https://pims-docs.parliament.vic.gov.au/lcdocs/_layouts/15/DocIdRedir.aspx?ID=HKNRK37FCK6T-1174223995-1540</Url>
      <Description>HKNRK37FCK6T-1174223995-1540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ommittee Other Document" ma:contentTypeID="0x010100A6113086DC73B842B7D060591F1D1F2D0204006C3C07CF839668488041ABC6A90629E7" ma:contentTypeVersion="36" ma:contentTypeDescription="Create a new document." ma:contentTypeScope="" ma:versionID="fc40cf1076a0f4a8544da13deb976dbe">
  <xsd:schema xmlns:xsd="http://www.w3.org/2001/XMLSchema" xmlns:xs="http://www.w3.org/2001/XMLSchema" xmlns:p="http://schemas.microsoft.com/office/2006/metadata/properties" xmlns:ns2="46c61757-ad04-49d5-a16a-4020ae46aeb3" xmlns:ns3="c35bed46-8fc3-45b8-8dd6-aacfd9839516" targetNamespace="http://schemas.microsoft.com/office/2006/metadata/properties" ma:root="true" ma:fieldsID="fb6aef14d956de0b3282eec4b583e35d" ns2:_="" ns3:_="">
    <xsd:import namespace="46c61757-ad04-49d5-a16a-4020ae46aeb3"/>
    <xsd:import namespace="c35bed46-8fc3-45b8-8dd6-aacfd9839516"/>
    <xsd:element name="properties">
      <xsd:complexType>
        <xsd:sequence>
          <xsd:element name="documentManagement">
            <xsd:complexType>
              <xsd:all>
                <xsd:element ref="ns2:Business_x005f_x0020_Identifier" minOccurs="0"/>
                <xsd:element ref="ns2:m3eeb9610e9c4640880ac1fecc69d01a" minOccurs="0"/>
                <xsd:element ref="ns2:TaxCatchAll" minOccurs="0"/>
                <xsd:element ref="ns2:TaxCatchAllLabel" minOccurs="0"/>
                <xsd:element ref="ns2:Committee_x0020_Start_x0020_Date" minOccurs="0"/>
                <xsd:element ref="ns2:Committee_x0020_End_x0020_Date" minOccurs="0"/>
                <xsd:element ref="ns2:DocumentKey" minOccurs="0"/>
                <xsd:element ref="ns2:PublishStatus" minOccurs="0"/>
                <xsd:element ref="ns2:Committee_x0020_Inquiry_x0020_Start_x0020_Date" minOccurs="0"/>
                <xsd:element ref="ns2:Committee_x0020_Inquiry_x0020_End_x0020_Date" minOccurs="0"/>
                <xsd:element ref="ns3:MemberTaxHTField0" minOccurs="0"/>
                <xsd:element ref="ns2:Transcript_x005f_x0020_Name" minOccurs="0"/>
                <xsd:element ref="ns2:g6a0eebaf0724e87b07e787b0a6687af" minOccurs="0"/>
                <xsd:element ref="ns2:a559cadfb9a242f5b73f63650095a147" minOccurs="0"/>
                <xsd:element ref="ns2:pf0be3ffd4e84049b08b651cf27bfd30"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61757-ad04-49d5-a16a-4020ae46aeb3" elementFormDefault="qualified">
    <xsd:import namespace="http://schemas.microsoft.com/office/2006/documentManagement/types"/>
    <xsd:import namespace="http://schemas.microsoft.com/office/infopath/2007/PartnerControls"/>
    <xsd:element name="Business_x005f_x0020_Identifier" ma:index="8" nillable="true" ma:displayName="Business Identifier" ma:indexed="true" ma:internalName="Business_x0020_Identifier" ma:readOnly="false">
      <xsd:simpleType>
        <xsd:restriction base="dms:Text"/>
      </xsd:simpleType>
    </xsd:element>
    <xsd:element name="m3eeb9610e9c4640880ac1fecc69d01a" ma:index="9" nillable="true" ma:taxonomy="true" ma:internalName="m3eeb9610e9c4640880ac1fecc69d01a" ma:taxonomyFieldName="House" ma:displayName="House" ma:indexed="true" ma:fieldId="{63eeb961-0e9c-4640-880a-c1fecc69d01a}" ma:sspId="64323c1c-cbf1-4b15-a593-91e189a21d22" ma:termSetId="57944e1a-04b1-4712-99d3-3d76444853b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4609796-0e07-4ed4-af15-6fdaafe780e0}" ma:internalName="TaxCatchAll" ma:showField="CatchAllData" ma:web="c35bed46-8fc3-45b8-8dd6-aacfd983951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4609796-0e07-4ed4-af15-6fdaafe780e0}" ma:internalName="TaxCatchAllLabel" ma:readOnly="true" ma:showField="CatchAllDataLabel" ma:web="c35bed46-8fc3-45b8-8dd6-aacfd9839516">
      <xsd:complexType>
        <xsd:complexContent>
          <xsd:extension base="dms:MultiChoiceLookup">
            <xsd:sequence>
              <xsd:element name="Value" type="dms:Lookup" maxOccurs="unbounded" minOccurs="0" nillable="true"/>
            </xsd:sequence>
          </xsd:extension>
        </xsd:complexContent>
      </xsd:complexType>
    </xsd:element>
    <xsd:element name="Committee_x0020_Start_x0020_Date" ma:index="13" nillable="true" ma:displayName="Committee Start Date" ma:format="DateOnly" ma:indexed="true" ma:internalName="Committee_x0020_Start_x0020_Date">
      <xsd:simpleType>
        <xsd:restriction base="dms:DateTime"/>
      </xsd:simpleType>
    </xsd:element>
    <xsd:element name="Committee_x0020_End_x0020_Date" ma:index="14" nillable="true" ma:displayName="Committee End Date" ma:format="DateOnly" ma:indexed="true" ma:internalName="Committee_x0020_End_x0020_Date">
      <xsd:simpleType>
        <xsd:restriction base="dms:DateTime"/>
      </xsd:simpleType>
    </xsd:element>
    <xsd:element name="DocumentKey" ma:index="15" nillable="true" ma:displayName="Document Key" ma:indexed="true" ma:internalName="DocumentKey">
      <xsd:simpleType>
        <xsd:restriction base="dms:Choice">
          <xsd:enumeration value="thumbnail"/>
          <xsd:enumeration value="photo"/>
          <xsd:enumeration value="attachment"/>
          <xsd:enumeration value="inaugural-speech"/>
          <xsd:enumeration value="digests"/>
          <xsd:enumeration value="minute-extracts"/>
          <xsd:enumeration value="introductory-document"/>
          <xsd:enumeration value="resolution-document"/>
          <xsd:enumeration value="terms-of-reference"/>
          <xsd:enumeration value="submissions"/>
          <xsd:enumeration value="transcripts"/>
          <xsd:enumeration value="schedule"/>
          <xsd:enumeration value="witness-transcripts"/>
          <xsd:enumeration value="reports-and-gov-responses"/>
          <xsd:enumeration value="other-documents"/>
          <xsd:enumeration value="attachments"/>
          <xsd:enumeration value="proof"/>
          <xsd:enumeration value="revised"/>
          <xsd:enumeration value="corrected"/>
          <xsd:enumeration value="question"/>
          <xsd:enumeration value="answer"/>
          <xsd:enumeration value="tabled-document"/>
          <xsd:enumeration value="not-tabled-document-la"/>
          <xsd:enumeration value="not-tabled-document-lc"/>
          <xsd:enumeration value="not-tabled-document-dispute"/>
          <xsd:enumeration value="petition-response"/>
        </xsd:restriction>
      </xsd:simpleType>
    </xsd:element>
    <xsd:element name="PublishStatus" ma:index="16" nillable="true" ma:displayName="Publish Status" ma:internalName="PublishStatus">
      <xsd:simpleType>
        <xsd:restriction base="dms:Choice">
          <xsd:enumeration value="Draft"/>
          <xsd:enumeration value="Published"/>
        </xsd:restriction>
      </xsd:simpleType>
    </xsd:element>
    <xsd:element name="Committee_x0020_Inquiry_x0020_Start_x0020_Date" ma:index="17" nillable="true" ma:displayName="Committee Inquiry Start Date" ma:format="DateOnly" ma:indexed="true" ma:internalName="Committee_x0020_Inquiry_x0020_Start_x0020_Date">
      <xsd:simpleType>
        <xsd:restriction base="dms:DateTime"/>
      </xsd:simpleType>
    </xsd:element>
    <xsd:element name="Committee_x0020_Inquiry_x0020_End_x0020_Date" ma:index="18" nillable="true" ma:displayName="Committee Inquiry End Date" ma:format="DateOnly" ma:indexed="true" ma:internalName="Committee_x0020_Inquiry_x0020_End_x0020_Date">
      <xsd:simpleType>
        <xsd:restriction base="dms:DateTime"/>
      </xsd:simpleType>
    </xsd:element>
    <xsd:element name="Transcript_x005f_x0020_Name" ma:index="21" nillable="true" ma:displayName="Transcript Name" ma:internalName="Transcript_x0020_Name">
      <xsd:simpleType>
        <xsd:restriction base="dms:Text"/>
      </xsd:simpleType>
    </xsd:element>
    <xsd:element name="g6a0eebaf0724e87b07e787b0a6687af" ma:index="22" nillable="true" ma:taxonomy="true" ma:internalName="g6a0eebaf0724e87b07e787b0a6687af" ma:taxonomyFieldName="Committee" ma:displayName="Committee" ma:indexed="true" ma:fieldId="{06a0eeba-f072-4e87-b07e-787b0a6687af}" ma:sspId="64323c1c-cbf1-4b15-a593-91e189a21d22" ma:termSetId="b4046d15-f576-48c6-ad5e-8cba09d6eae8" ma:anchorId="00000000-0000-0000-0000-000000000000" ma:open="false" ma:isKeyword="false">
      <xsd:complexType>
        <xsd:sequence>
          <xsd:element ref="pc:Terms" minOccurs="0" maxOccurs="1"/>
        </xsd:sequence>
      </xsd:complexType>
    </xsd:element>
    <xsd:element name="a559cadfb9a242f5b73f63650095a147" ma:index="24" nillable="true" ma:taxonomy="true" ma:internalName="a559cadfb9a242f5b73f63650095a147" ma:taxonomyFieldName="Committee_x0020_Type" ma:displayName="Committee Type" ma:indexed="true" ma:fieldId="{a559cadf-b9a2-42f5-b73f-63650095a147}" ma:sspId="64323c1c-cbf1-4b15-a593-91e189a21d22" ma:termSetId="09e68001-ef80-4fd0-87ea-36e067212e95" ma:anchorId="00000000-0000-0000-0000-000000000000" ma:open="false" ma:isKeyword="false">
      <xsd:complexType>
        <xsd:sequence>
          <xsd:element ref="pc:Terms" minOccurs="0" maxOccurs="1"/>
        </xsd:sequence>
      </xsd:complexType>
    </xsd:element>
    <xsd:element name="pf0be3ffd4e84049b08b651cf27bfd30" ma:index="26" nillable="true" ma:taxonomy="true" ma:internalName="pf0be3ffd4e84049b08b651cf27bfd30" ma:taxonomyFieldName="Committee_x0020_Inquiry" ma:displayName="Committee Inquiry" ma:indexed="true" ma:fieldId="{9f0be3ff-d4e8-4049-b08b-651cf27bfd30}" ma:sspId="64323c1c-cbf1-4b15-a593-91e189a21d22" ma:termSetId="fd240bf8-7a44-4aff-9475-1a702056b2b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5bed46-8fc3-45b8-8dd6-aacfd9839516" elementFormDefault="qualified">
    <xsd:import namespace="http://schemas.microsoft.com/office/2006/documentManagement/types"/>
    <xsd:import namespace="http://schemas.microsoft.com/office/infopath/2007/PartnerControls"/>
    <xsd:element name="MemberTaxHTField0" ma:index="19" nillable="true" ma:taxonomy="true" ma:internalName="MemberTaxHTField0" ma:taxonomyFieldName="Hansard_x0020_Member" ma:displayName="Member" ma:default="" ma:fieldId="{c9fb69e6-177b-49ec-8627-96a823362ebd}" ma:taxonomyMulti="true" ma:sspId="64323c1c-cbf1-4b15-a593-91e189a21d22" ma:termSetId="5f9a1aad-f9d3-47b9-8812-cebc1c537bd2" ma:anchorId="00000000-0000-0000-0000-000000000000" ma:open="false" ma:isKeyword="false">
      <xsd:complexType>
        <xsd:sequence>
          <xsd:element ref="pc:Terms" minOccurs="0" maxOccurs="1"/>
        </xsd:sequence>
      </xsd:complexType>
    </xsd:element>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64323c1c-cbf1-4b15-a593-91e189a21d22" ContentTypeId="0x010100A6113086DC73B842B7D060591F1D1F2D020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789252-A617-406D-A209-531A65F1DE78}">
  <ds:schemaRefs>
    <ds:schemaRef ds:uri="http://schemas.microsoft.com/sharepoint/v3/contenttype/forms"/>
  </ds:schemaRefs>
</ds:datastoreItem>
</file>

<file path=customXml/itemProps2.xml><?xml version="1.0" encoding="utf-8"?>
<ds:datastoreItem xmlns:ds="http://schemas.openxmlformats.org/officeDocument/2006/customXml" ds:itemID="{A4833A46-3264-4861-A2B4-004E0D98F0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4F6ABF-FE4B-4894-AFFC-C86054CF0809}"/>
</file>

<file path=customXml/itemProps4.xml><?xml version="1.0" encoding="utf-8"?>
<ds:datastoreItem xmlns:ds="http://schemas.openxmlformats.org/officeDocument/2006/customXml" ds:itemID="{F38BDFE3-9A36-9448-A21D-9EED14D49B9A}">
  <ds:schemaRefs>
    <ds:schemaRef ds:uri="http://schemas.openxmlformats.org/officeDocument/2006/bibliography"/>
  </ds:schemaRefs>
</ds:datastoreItem>
</file>

<file path=customXml/itemProps5.xml><?xml version="1.0" encoding="utf-8"?>
<ds:datastoreItem xmlns:ds="http://schemas.openxmlformats.org/officeDocument/2006/customXml" ds:itemID="{6B238E36-1CBE-46EF-AF02-50CB81855BCC}"/>
</file>

<file path=customXml/itemProps6.xml><?xml version="1.0" encoding="utf-8"?>
<ds:datastoreItem xmlns:ds="http://schemas.openxmlformats.org/officeDocument/2006/customXml" ds:itemID="{881F208C-AFF4-40CC-972A-26DE8FAFA5E8}"/>
</file>

<file path=docProps/app.xml><?xml version="1.0" encoding="utf-8"?>
<Properties xmlns="http://schemas.openxmlformats.org/officeDocument/2006/extended-properties" xmlns:vt="http://schemas.openxmlformats.org/officeDocument/2006/docPropsVTypes">
  <Template>Normal.dotm</Template>
  <TotalTime>6</TotalTime>
  <Pages>1</Pages>
  <Words>344</Words>
  <Characters>1963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Links>
    <vt:vector size="6" baseType="variant">
      <vt:variant>
        <vt:i4>4849768</vt:i4>
      </vt:variant>
      <vt:variant>
        <vt:i4>0</vt:i4>
      </vt:variant>
      <vt:variant>
        <vt:i4>0</vt:i4>
      </vt:variant>
      <vt:variant>
        <vt:i4>5</vt:i4>
      </vt:variant>
      <vt:variant>
        <vt:lpwstr>mailto:design@parliament.vic.gov.au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Marasco</dc:creator>
  <cp:keywords/>
  <dc:description/>
  <cp:lastModifiedBy>Maria Marasco</cp:lastModifiedBy>
  <cp:revision>2</cp:revision>
  <cp:lastPrinted>2024-09-19T02:19:00Z</cp:lastPrinted>
  <dcterms:created xsi:type="dcterms:W3CDTF">2025-05-28T21:50:00Z</dcterms:created>
  <dcterms:modified xsi:type="dcterms:W3CDTF">2025-05-28T21:50:00Z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0x010100A6113086DC73B842B7D060591F1D1F2D0204006C3C07CF839668488041ABC6A90629E7</vt:lpwstr>
  </property>
  <property fmtid="{D5CDD505-2E9C-101B-9397-08002B2CF9AE}" pid="3" name="Hansard Member">
    <vt:lpwstr/>
  </property>
  <property fmtid="{D5CDD505-2E9C-101B-9397-08002B2CF9AE}" pid="4" name="Committee Type">
    <vt:lpwstr>88;#Statutory|552b84c6-df74-430a-9a48-041db974cef7</vt:lpwstr>
  </property>
  <property fmtid="{D5CDD505-2E9C-101B-9397-08002B2CF9AE}" pid="5" name="Committee Inquiry">
    <vt:lpwstr>238;#Performance of the Victorian integrity agencies 2022/23|02c3af75-2819-4b6a-8f82-981b6d2175d8</vt:lpwstr>
  </property>
  <property fmtid="{D5CDD505-2E9C-101B-9397-08002B2CF9AE}" pid="6" name="House">
    <vt:lpwstr>1;#Legislative Council|6c85d7f4-b2da-4436-92e1-7df20d4cb55e</vt:lpwstr>
  </property>
  <property fmtid="{D5CDD505-2E9C-101B-9397-08002B2CF9AE}" pid="7" name="Committee">
    <vt:lpwstr>89;#Integrity and Oversight Committee|5f118dc6-9124-43f6-a679-a62830b2f2c4</vt:lpwstr>
  </property>
  <property fmtid="{D5CDD505-2E9C-101B-9397-08002B2CF9AE}" pid="8" name="_dlc_DocIdItemGuid">
    <vt:lpwstr>d5edd76d-9392-47a8-82b1-ca5fbb0960c4</vt:lpwstr>
  </property>
</Properties>
</file>