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E80F5" w14:textId="4180E95C" w:rsidR="6C783F2C" w:rsidRDefault="6C783F2C" w:rsidP="7434CF68">
      <w:pPr>
        <w:rPr>
          <w:rFonts w:eastAsiaTheme="minorEastAsia"/>
          <w:b/>
          <w:bCs/>
          <w:sz w:val="24"/>
          <w:szCs w:val="24"/>
        </w:rPr>
      </w:pPr>
      <w:r w:rsidRPr="7434CF68">
        <w:rPr>
          <w:rFonts w:eastAsiaTheme="minorEastAsia"/>
          <w:b/>
          <w:bCs/>
          <w:sz w:val="24"/>
          <w:szCs w:val="24"/>
        </w:rPr>
        <w:t xml:space="preserve">Victoria should examine the end of stamp duty: </w:t>
      </w:r>
      <w:proofErr w:type="gramStart"/>
      <w:r w:rsidRPr="7434CF68">
        <w:rPr>
          <w:rFonts w:eastAsiaTheme="minorEastAsia"/>
          <w:b/>
          <w:bCs/>
          <w:sz w:val="24"/>
          <w:szCs w:val="24"/>
        </w:rPr>
        <w:t>Committee</w:t>
      </w:r>
      <w:proofErr w:type="gramEnd"/>
      <w:r w:rsidRPr="7434CF68">
        <w:rPr>
          <w:rFonts w:eastAsiaTheme="minorEastAsia"/>
          <w:b/>
          <w:bCs/>
          <w:sz w:val="24"/>
          <w:szCs w:val="24"/>
        </w:rPr>
        <w:t xml:space="preserve"> </w:t>
      </w:r>
    </w:p>
    <w:p w14:paraId="547967BF" w14:textId="709450A2" w:rsidR="7434CF68" w:rsidRDefault="7434CF68" w:rsidP="7434CF68">
      <w:pPr>
        <w:rPr>
          <w:rFonts w:eastAsiaTheme="minorEastAsia"/>
          <w:sz w:val="24"/>
          <w:szCs w:val="24"/>
        </w:rPr>
      </w:pPr>
    </w:p>
    <w:p w14:paraId="14D14271" w14:textId="0FFE2DC0" w:rsidR="6C783F2C" w:rsidRDefault="6C783F2C" w:rsidP="7434CF68">
      <w:pPr>
        <w:rPr>
          <w:rFonts w:eastAsiaTheme="minorEastAsia"/>
          <w:sz w:val="24"/>
          <w:szCs w:val="24"/>
        </w:rPr>
      </w:pPr>
      <w:r w:rsidRPr="7434CF68">
        <w:rPr>
          <w:rFonts w:eastAsiaTheme="minorEastAsia"/>
          <w:sz w:val="24"/>
          <w:szCs w:val="24"/>
        </w:rPr>
        <w:t xml:space="preserve">The Victorian Government should urgently explore state‑based options to reform stamp duty, including investigating the feasibility of abolishing it and implementing a broad‑based land tax in its place, a parliamentary committee has recommended. </w:t>
      </w:r>
    </w:p>
    <w:p w14:paraId="1860E5FD" w14:textId="3CD7A976" w:rsidR="6C783F2C" w:rsidRDefault="6C783F2C" w:rsidP="7434CF68">
      <w:pPr>
        <w:rPr>
          <w:rFonts w:eastAsiaTheme="minorEastAsia"/>
          <w:sz w:val="24"/>
          <w:szCs w:val="24"/>
        </w:rPr>
      </w:pPr>
      <w:r w:rsidRPr="7434CF68">
        <w:rPr>
          <w:rFonts w:eastAsiaTheme="minorEastAsia"/>
          <w:sz w:val="24"/>
          <w:szCs w:val="24"/>
        </w:rPr>
        <w:t xml:space="preserve">The Legislative Council Economy and Infrastructure Committee's tabled the final report of its inquiry into land transfer duty fees in the </w:t>
      </w:r>
      <w:r w:rsidR="4443BF20" w:rsidRPr="7434CF68">
        <w:rPr>
          <w:rFonts w:eastAsiaTheme="minorEastAsia"/>
          <w:sz w:val="24"/>
          <w:szCs w:val="24"/>
        </w:rPr>
        <w:t>U</w:t>
      </w:r>
      <w:r w:rsidRPr="7434CF68">
        <w:rPr>
          <w:rFonts w:eastAsiaTheme="minorEastAsia"/>
          <w:sz w:val="24"/>
          <w:szCs w:val="24"/>
        </w:rPr>
        <w:t xml:space="preserve">pper </w:t>
      </w:r>
      <w:r w:rsidR="239631B9" w:rsidRPr="7434CF68">
        <w:rPr>
          <w:rFonts w:eastAsiaTheme="minorEastAsia"/>
          <w:sz w:val="24"/>
          <w:szCs w:val="24"/>
        </w:rPr>
        <w:t>H</w:t>
      </w:r>
      <w:r w:rsidRPr="7434CF68">
        <w:rPr>
          <w:rFonts w:eastAsiaTheme="minorEastAsia"/>
          <w:sz w:val="24"/>
          <w:szCs w:val="24"/>
        </w:rPr>
        <w:t xml:space="preserve">ouse today. </w:t>
      </w:r>
    </w:p>
    <w:p w14:paraId="3486B46E" w14:textId="084348D8" w:rsidR="6C783F2C" w:rsidRDefault="6C783F2C" w:rsidP="7434CF68">
      <w:pPr>
        <w:rPr>
          <w:rFonts w:eastAsiaTheme="minorEastAsia"/>
          <w:sz w:val="24"/>
          <w:szCs w:val="24"/>
        </w:rPr>
      </w:pPr>
      <w:r w:rsidRPr="7434CF68">
        <w:rPr>
          <w:rFonts w:eastAsiaTheme="minorEastAsia"/>
          <w:sz w:val="24"/>
          <w:szCs w:val="24"/>
        </w:rPr>
        <w:t xml:space="preserve">“We heard throughout this inquiry that stamp duty is inefficient, </w:t>
      </w:r>
      <w:proofErr w:type="gramStart"/>
      <w:r w:rsidRPr="7434CF68">
        <w:rPr>
          <w:rFonts w:eastAsiaTheme="minorEastAsia"/>
          <w:sz w:val="24"/>
          <w:szCs w:val="24"/>
        </w:rPr>
        <w:t>unpredictable</w:t>
      </w:r>
      <w:proofErr w:type="gramEnd"/>
      <w:r w:rsidRPr="7434CF68">
        <w:rPr>
          <w:rFonts w:eastAsiaTheme="minorEastAsia"/>
          <w:sz w:val="24"/>
          <w:szCs w:val="24"/>
        </w:rPr>
        <w:t xml:space="preserve"> and inequitable. Unfortunately, it also represents a significant percentage of the government’s budget so it’s difficult to eliminate without impacting current service delivery,” said Committee Chair Georgie Purcell. </w:t>
      </w:r>
    </w:p>
    <w:p w14:paraId="23D2BF33" w14:textId="6381C27E" w:rsidR="6C783F2C" w:rsidRDefault="6C783F2C" w:rsidP="7434CF68">
      <w:pPr>
        <w:rPr>
          <w:rFonts w:eastAsiaTheme="minorEastAsia"/>
          <w:sz w:val="24"/>
          <w:szCs w:val="24"/>
        </w:rPr>
      </w:pPr>
      <w:r w:rsidRPr="7434CF68">
        <w:rPr>
          <w:rFonts w:eastAsiaTheme="minorEastAsia"/>
          <w:sz w:val="24"/>
          <w:szCs w:val="24"/>
        </w:rPr>
        <w:t xml:space="preserve">“There are alternative models that we’d like to see the government explore further,” she said. </w:t>
      </w:r>
    </w:p>
    <w:p w14:paraId="468D4F8E" w14:textId="221DFE2F" w:rsidR="6C783F2C" w:rsidRDefault="6C783F2C" w:rsidP="7434CF68">
      <w:pPr>
        <w:rPr>
          <w:rFonts w:eastAsiaTheme="minorEastAsia"/>
          <w:sz w:val="24"/>
          <w:szCs w:val="24"/>
        </w:rPr>
      </w:pPr>
      <w:r w:rsidRPr="7434CF68">
        <w:rPr>
          <w:rFonts w:eastAsiaTheme="minorEastAsia"/>
          <w:sz w:val="24"/>
          <w:szCs w:val="24"/>
        </w:rPr>
        <w:t xml:space="preserve">The report recommends the </w:t>
      </w:r>
      <w:r w:rsidR="79745C5B" w:rsidRPr="7434CF68">
        <w:rPr>
          <w:rFonts w:eastAsiaTheme="minorEastAsia"/>
          <w:sz w:val="24"/>
          <w:szCs w:val="24"/>
        </w:rPr>
        <w:t>“</w:t>
      </w:r>
      <w:r w:rsidRPr="7434CF68">
        <w:rPr>
          <w:rFonts w:eastAsiaTheme="minorEastAsia"/>
          <w:sz w:val="24"/>
          <w:szCs w:val="24"/>
        </w:rPr>
        <w:t xml:space="preserve">Department of Treasury and Finance model and publish the findings of ‘switch on sale’, ‘credit’ and ‘gradual transition’ proposals.” </w:t>
      </w:r>
    </w:p>
    <w:p w14:paraId="2FEA2001" w14:textId="52F0901F" w:rsidR="6C783F2C" w:rsidRDefault="6C783F2C" w:rsidP="7434CF68">
      <w:pPr>
        <w:rPr>
          <w:rFonts w:eastAsiaTheme="minorEastAsia"/>
          <w:sz w:val="24"/>
          <w:szCs w:val="24"/>
        </w:rPr>
      </w:pPr>
      <w:r w:rsidRPr="7434CF68">
        <w:rPr>
          <w:rFonts w:eastAsiaTheme="minorEastAsia"/>
          <w:sz w:val="24"/>
          <w:szCs w:val="24"/>
        </w:rPr>
        <w:t xml:space="preserve">The Committee recommends </w:t>
      </w:r>
      <w:r w:rsidR="6748FD73" w:rsidRPr="7434CF68">
        <w:rPr>
          <w:rFonts w:eastAsiaTheme="minorEastAsia"/>
          <w:sz w:val="24"/>
          <w:szCs w:val="24"/>
        </w:rPr>
        <w:t xml:space="preserve">the government address the issue of bracket creep, which has increased the cost of stamp duty well beyond what was originally intended. </w:t>
      </w:r>
    </w:p>
    <w:p w14:paraId="140A53DC" w14:textId="24643A5F" w:rsidR="0589823A" w:rsidRDefault="0589823A" w:rsidP="7434CF68">
      <w:pPr>
        <w:rPr>
          <w:rFonts w:eastAsiaTheme="minorEastAsia"/>
          <w:sz w:val="24"/>
          <w:szCs w:val="24"/>
        </w:rPr>
      </w:pPr>
      <w:r w:rsidRPr="7434CF68">
        <w:rPr>
          <w:rFonts w:eastAsiaTheme="minorEastAsia"/>
          <w:sz w:val="24"/>
          <w:szCs w:val="24"/>
        </w:rPr>
        <w:t>It</w:t>
      </w:r>
      <w:r w:rsidR="6C783F2C" w:rsidRPr="7434CF68">
        <w:rPr>
          <w:rFonts w:eastAsiaTheme="minorEastAsia"/>
          <w:sz w:val="24"/>
          <w:szCs w:val="24"/>
        </w:rPr>
        <w:t xml:space="preserve"> also recommends</w:t>
      </w:r>
      <w:r w:rsidR="79F88E7D" w:rsidRPr="7434CF68">
        <w:rPr>
          <w:rFonts w:eastAsiaTheme="minorEastAsia"/>
          <w:sz w:val="24"/>
          <w:szCs w:val="24"/>
        </w:rPr>
        <w:t xml:space="preserve"> Victoria consider taking additional measures to increase housing supply, including strengthening housing targets.</w:t>
      </w:r>
    </w:p>
    <w:p w14:paraId="342210B7" w14:textId="4FD9D710" w:rsidR="79F88E7D" w:rsidRDefault="79F88E7D" w:rsidP="7434CF68">
      <w:pPr>
        <w:rPr>
          <w:rFonts w:eastAsiaTheme="minorEastAsia"/>
          <w:sz w:val="24"/>
          <w:szCs w:val="24"/>
        </w:rPr>
      </w:pPr>
      <w:r w:rsidRPr="7434CF68">
        <w:rPr>
          <w:rFonts w:eastAsiaTheme="minorEastAsia"/>
          <w:sz w:val="24"/>
          <w:szCs w:val="24"/>
        </w:rPr>
        <w:t xml:space="preserve">The report found that national reform of stamp duty would better address its negative impact on housing affordability, economic mobility, and market efficiency, for more Australians. </w:t>
      </w:r>
    </w:p>
    <w:p w14:paraId="25493544" w14:textId="146101BB" w:rsidR="79F88E7D" w:rsidRDefault="79F88E7D" w:rsidP="7434CF68">
      <w:pPr>
        <w:rPr>
          <w:rFonts w:eastAsiaTheme="minorEastAsia"/>
          <w:sz w:val="24"/>
          <w:szCs w:val="24"/>
        </w:rPr>
      </w:pPr>
      <w:r w:rsidRPr="7434CF68">
        <w:rPr>
          <w:rFonts w:eastAsiaTheme="minorEastAsia"/>
          <w:sz w:val="24"/>
          <w:szCs w:val="24"/>
        </w:rPr>
        <w:t>“Implementing comprehensive and uniform reforms is an opportunity to promote housing accessibility and affordability, stimulate economic growth, and create a fairer and more efficient housing market for all Australians,” the report</w:t>
      </w:r>
      <w:r w:rsidR="13C4CA39" w:rsidRPr="7434CF68">
        <w:rPr>
          <w:rFonts w:eastAsiaTheme="minorEastAsia"/>
          <w:sz w:val="24"/>
          <w:szCs w:val="24"/>
        </w:rPr>
        <w:t xml:space="preserve"> found</w:t>
      </w:r>
      <w:r w:rsidRPr="7434CF68">
        <w:rPr>
          <w:rFonts w:eastAsiaTheme="minorEastAsia"/>
          <w:sz w:val="24"/>
          <w:szCs w:val="24"/>
        </w:rPr>
        <w:t>.</w:t>
      </w:r>
    </w:p>
    <w:p w14:paraId="53CFB583" w14:textId="132CDF5E" w:rsidR="79F88E7D" w:rsidRDefault="79F88E7D" w:rsidP="7434CF68">
      <w:pPr>
        <w:rPr>
          <w:rFonts w:eastAsiaTheme="minorEastAsia"/>
          <w:sz w:val="24"/>
          <w:szCs w:val="24"/>
        </w:rPr>
      </w:pPr>
      <w:r w:rsidRPr="7434CF68">
        <w:rPr>
          <w:rFonts w:eastAsiaTheme="minorEastAsia"/>
          <w:sz w:val="24"/>
          <w:szCs w:val="24"/>
        </w:rPr>
        <w:t>“</w:t>
      </w:r>
      <w:r w:rsidR="6C783F2C" w:rsidRPr="7434CF68">
        <w:rPr>
          <w:rFonts w:eastAsiaTheme="minorEastAsia"/>
          <w:sz w:val="24"/>
          <w:szCs w:val="24"/>
        </w:rPr>
        <w:t xml:space="preserve">We think there needs to be a national approach and we’ve recommended Victoria advocate for that to the Federal Government,” she said. </w:t>
      </w:r>
    </w:p>
    <w:p w14:paraId="3403BE8C" w14:textId="3DE9D94D" w:rsidR="6C783F2C" w:rsidRDefault="6C783F2C" w:rsidP="7434CF68">
      <w:pPr>
        <w:rPr>
          <w:rFonts w:eastAsiaTheme="minorEastAsia"/>
          <w:sz w:val="24"/>
          <w:szCs w:val="24"/>
        </w:rPr>
      </w:pPr>
      <w:r w:rsidRPr="7434CF68">
        <w:rPr>
          <w:rFonts w:eastAsiaTheme="minorEastAsia"/>
          <w:sz w:val="24"/>
          <w:szCs w:val="24"/>
        </w:rPr>
        <w:t xml:space="preserve">The inquiry received more than 50 submissions and held five days of hearings. </w:t>
      </w:r>
    </w:p>
    <w:p w14:paraId="7E88CDD3" w14:textId="24534ACB" w:rsidR="6C783F2C" w:rsidRDefault="6C783F2C" w:rsidP="7434CF68">
      <w:pPr>
        <w:rPr>
          <w:rFonts w:eastAsiaTheme="minorEastAsia"/>
          <w:sz w:val="24"/>
          <w:szCs w:val="24"/>
        </w:rPr>
      </w:pPr>
      <w:r w:rsidRPr="7434CF68">
        <w:rPr>
          <w:rFonts w:eastAsiaTheme="minorEastAsia"/>
          <w:sz w:val="24"/>
          <w:szCs w:val="24"/>
        </w:rPr>
        <w:t>The report is available on the Committee’s</w:t>
      </w:r>
      <w:r w:rsidR="75F2DEBF" w:rsidRPr="7434CF68">
        <w:rPr>
          <w:rFonts w:eastAsiaTheme="minorEastAsia"/>
          <w:sz w:val="24"/>
          <w:szCs w:val="24"/>
        </w:rPr>
        <w:t xml:space="preserve"> </w:t>
      </w:r>
      <w:hyperlink r:id="rId8">
        <w:r w:rsidR="75F2DEBF" w:rsidRPr="7434CF68">
          <w:rPr>
            <w:rStyle w:val="Hyperlink"/>
            <w:rFonts w:eastAsiaTheme="minorEastAsia"/>
            <w:color w:val="auto"/>
            <w:sz w:val="24"/>
            <w:szCs w:val="24"/>
          </w:rPr>
          <w:t>website</w:t>
        </w:r>
      </w:hyperlink>
      <w:r w:rsidR="75F2DEBF" w:rsidRPr="7434CF68">
        <w:rPr>
          <w:rFonts w:eastAsiaTheme="minorEastAsia"/>
          <w:sz w:val="24"/>
          <w:szCs w:val="24"/>
        </w:rPr>
        <w:t>.</w:t>
      </w:r>
    </w:p>
    <w:p w14:paraId="7C60D19D" w14:textId="330AC9CC" w:rsidR="7434CF68" w:rsidRDefault="7434CF68" w:rsidP="7434CF68">
      <w:pPr>
        <w:rPr>
          <w:rFonts w:eastAsiaTheme="minorEastAsia"/>
          <w:sz w:val="24"/>
          <w:szCs w:val="24"/>
        </w:rPr>
      </w:pPr>
    </w:p>
    <w:p w14:paraId="42F43467" w14:textId="05D43311" w:rsidR="7434CF68" w:rsidRDefault="7434CF68" w:rsidP="7434CF68">
      <w:pPr>
        <w:rPr>
          <w:rFonts w:eastAsiaTheme="minorEastAsia"/>
          <w:sz w:val="24"/>
          <w:szCs w:val="24"/>
        </w:rPr>
      </w:pPr>
    </w:p>
    <w:sectPr w:rsidR="7434CF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345889"/>
    <w:rsid w:val="00065B03"/>
    <w:rsid w:val="00242401"/>
    <w:rsid w:val="00B42745"/>
    <w:rsid w:val="015745CB"/>
    <w:rsid w:val="02345889"/>
    <w:rsid w:val="04CF181F"/>
    <w:rsid w:val="0589823A"/>
    <w:rsid w:val="09A28942"/>
    <w:rsid w:val="0A060563"/>
    <w:rsid w:val="0B3E59A3"/>
    <w:rsid w:val="0C3C5E7F"/>
    <w:rsid w:val="0D52AA3A"/>
    <w:rsid w:val="0E2A241D"/>
    <w:rsid w:val="1273A85D"/>
    <w:rsid w:val="12B271B3"/>
    <w:rsid w:val="13C4CA39"/>
    <w:rsid w:val="1A976AEF"/>
    <w:rsid w:val="1DCF0BB1"/>
    <w:rsid w:val="1F66B8C5"/>
    <w:rsid w:val="20A45C29"/>
    <w:rsid w:val="21028926"/>
    <w:rsid w:val="21660547"/>
    <w:rsid w:val="239631B9"/>
    <w:rsid w:val="264C6756"/>
    <w:rsid w:val="2799E20C"/>
    <w:rsid w:val="29D72303"/>
    <w:rsid w:val="29F97173"/>
    <w:rsid w:val="2A384BDC"/>
    <w:rsid w:val="2AB57C3F"/>
    <w:rsid w:val="2C0CF7C1"/>
    <w:rsid w:val="2C514CA0"/>
    <w:rsid w:val="2C5B14C3"/>
    <w:rsid w:val="2DED1D01"/>
    <w:rsid w:val="3118ACF0"/>
    <w:rsid w:val="3124BDC3"/>
    <w:rsid w:val="34F8FE2B"/>
    <w:rsid w:val="35F82EE6"/>
    <w:rsid w:val="3A6B67BC"/>
    <w:rsid w:val="3CDBCD53"/>
    <w:rsid w:val="3DAE7A63"/>
    <w:rsid w:val="41B0A885"/>
    <w:rsid w:val="41CCBBF6"/>
    <w:rsid w:val="4443BF20"/>
    <w:rsid w:val="44911219"/>
    <w:rsid w:val="48CC92C8"/>
    <w:rsid w:val="49C9D6D8"/>
    <w:rsid w:val="4E033190"/>
    <w:rsid w:val="51042C75"/>
    <w:rsid w:val="52C04A67"/>
    <w:rsid w:val="55B30356"/>
    <w:rsid w:val="5C2244DA"/>
    <w:rsid w:val="5ECF8109"/>
    <w:rsid w:val="63880462"/>
    <w:rsid w:val="63E85FD0"/>
    <w:rsid w:val="65365098"/>
    <w:rsid w:val="66BCEA13"/>
    <w:rsid w:val="6748FD73"/>
    <w:rsid w:val="69F745E6"/>
    <w:rsid w:val="6C783F2C"/>
    <w:rsid w:val="6E140F8D"/>
    <w:rsid w:val="6E95BE8E"/>
    <w:rsid w:val="704AA3FC"/>
    <w:rsid w:val="714BB04F"/>
    <w:rsid w:val="72E780B0"/>
    <w:rsid w:val="7434CF68"/>
    <w:rsid w:val="755CD3DD"/>
    <w:rsid w:val="75F2DEBF"/>
    <w:rsid w:val="79745C5B"/>
    <w:rsid w:val="79F88E7D"/>
    <w:rsid w:val="7B458182"/>
    <w:rsid w:val="7B485FB4"/>
    <w:rsid w:val="7E45079E"/>
    <w:rsid w:val="7FBB7569"/>
    <w:rsid w:val="7FCDF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45889"/>
  <w15:chartTrackingRefBased/>
  <w15:docId w15:val="{2100DD48-4D41-4D1B-919C-ECA518ED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.parliament.vic.gov.au/get-involved/inquiries/landfeesinquiry/report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mmittee Other Document" ma:contentTypeID="0x010100A6113086DC73B842B7D060591F1D1F2D0204006C3C07CF839668488041ABC6A90629E7" ma:contentTypeVersion="36" ma:contentTypeDescription="Create a new document." ma:contentTypeScope="" ma:versionID="fc40cf1076a0f4a8544da13deb976dbe">
  <xsd:schema xmlns:xsd="http://www.w3.org/2001/XMLSchema" xmlns:xs="http://www.w3.org/2001/XMLSchema" xmlns:p="http://schemas.microsoft.com/office/2006/metadata/properties" xmlns:ns2="46c61757-ad04-49d5-a16a-4020ae46aeb3" xmlns:ns3="c35bed46-8fc3-45b8-8dd6-aacfd9839516" targetNamespace="http://schemas.microsoft.com/office/2006/metadata/properties" ma:root="true" ma:fieldsID="fb6aef14d956de0b3282eec4b583e35d" ns2:_="" ns3:_="">
    <xsd:import namespace="46c61757-ad04-49d5-a16a-4020ae46aeb3"/>
    <xsd:import namespace="c35bed46-8fc3-45b8-8dd6-aacfd9839516"/>
    <xsd:element name="properties">
      <xsd:complexType>
        <xsd:sequence>
          <xsd:element name="documentManagement">
            <xsd:complexType>
              <xsd:all>
                <xsd:element ref="ns2:Business_x005f_x0020_Identifier" minOccurs="0"/>
                <xsd:element ref="ns2:m3eeb9610e9c4640880ac1fecc69d01a" minOccurs="0"/>
                <xsd:element ref="ns2:TaxCatchAll" minOccurs="0"/>
                <xsd:element ref="ns2:TaxCatchAllLabel" minOccurs="0"/>
                <xsd:element ref="ns2:Committee_x0020_Start_x0020_Date" minOccurs="0"/>
                <xsd:element ref="ns2:Committee_x0020_End_x0020_Date" minOccurs="0"/>
                <xsd:element ref="ns2:DocumentKey" minOccurs="0"/>
                <xsd:element ref="ns2:PublishStatus" minOccurs="0"/>
                <xsd:element ref="ns2:Committee_x0020_Inquiry_x0020_Start_x0020_Date" minOccurs="0"/>
                <xsd:element ref="ns2:Committee_x0020_Inquiry_x0020_End_x0020_Date" minOccurs="0"/>
                <xsd:element ref="ns3:MemberTaxHTField0" minOccurs="0"/>
                <xsd:element ref="ns2:Transcript_x005f_x0020_Name" minOccurs="0"/>
                <xsd:element ref="ns2:g6a0eebaf0724e87b07e787b0a6687af" minOccurs="0"/>
                <xsd:element ref="ns2:a559cadfb9a242f5b73f63650095a147" minOccurs="0"/>
                <xsd:element ref="ns2:pf0be3ffd4e84049b08b651cf27bfd30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61757-ad04-49d5-a16a-4020ae46aeb3" elementFormDefault="qualified">
    <xsd:import namespace="http://schemas.microsoft.com/office/2006/documentManagement/types"/>
    <xsd:import namespace="http://schemas.microsoft.com/office/infopath/2007/PartnerControls"/>
    <xsd:element name="Business_x005f_x0020_Identifier" ma:index="8" nillable="true" ma:displayName="Business Identifier" ma:indexed="true" ma:internalName="Business_x0020_Identifier" ma:readOnly="false">
      <xsd:simpleType>
        <xsd:restriction base="dms:Text"/>
      </xsd:simpleType>
    </xsd:element>
    <xsd:element name="m3eeb9610e9c4640880ac1fecc69d01a" ma:index="9" nillable="true" ma:taxonomy="true" ma:internalName="m3eeb9610e9c4640880ac1fecc69d01a" ma:taxonomyFieldName="House" ma:displayName="House" ma:indexed="true" ma:fieldId="{63eeb961-0e9c-4640-880a-c1fecc69d01a}" ma:sspId="64323c1c-cbf1-4b15-a593-91e189a21d22" ma:termSetId="57944e1a-04b1-4712-99d3-3d76444853b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4609796-0e07-4ed4-af15-6fdaafe780e0}" ma:internalName="TaxCatchAll" ma:showField="CatchAllData" ma:web="c35bed46-8fc3-45b8-8dd6-aacfd98395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4609796-0e07-4ed4-af15-6fdaafe780e0}" ma:internalName="TaxCatchAllLabel" ma:readOnly="true" ma:showField="CatchAllDataLabel" ma:web="c35bed46-8fc3-45b8-8dd6-aacfd98395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mmittee_x0020_Start_x0020_Date" ma:index="13" nillable="true" ma:displayName="Committee Start Date" ma:format="DateOnly" ma:indexed="true" ma:internalName="Committee_x0020_Start_x0020_Date">
      <xsd:simpleType>
        <xsd:restriction base="dms:DateTime"/>
      </xsd:simpleType>
    </xsd:element>
    <xsd:element name="Committee_x0020_End_x0020_Date" ma:index="14" nillable="true" ma:displayName="Committee End Date" ma:format="DateOnly" ma:indexed="true" ma:internalName="Committee_x0020_End_x0020_Date">
      <xsd:simpleType>
        <xsd:restriction base="dms:DateTime"/>
      </xsd:simpleType>
    </xsd:element>
    <xsd:element name="DocumentKey" ma:index="15" nillable="true" ma:displayName="Document Key" ma:indexed="true" ma:internalName="DocumentKey">
      <xsd:simpleType>
        <xsd:restriction base="dms:Choice">
          <xsd:enumeration value="thumbnail"/>
          <xsd:enumeration value="photo"/>
          <xsd:enumeration value="attachment"/>
          <xsd:enumeration value="inaugural-speech"/>
          <xsd:enumeration value="digests"/>
          <xsd:enumeration value="minute-extracts"/>
          <xsd:enumeration value="introductory-document"/>
          <xsd:enumeration value="resolution-document"/>
          <xsd:enumeration value="terms-of-reference"/>
          <xsd:enumeration value="submissions"/>
          <xsd:enumeration value="transcripts"/>
          <xsd:enumeration value="schedule"/>
          <xsd:enumeration value="witness-transcripts"/>
          <xsd:enumeration value="reports-and-gov-responses"/>
          <xsd:enumeration value="other-documents"/>
          <xsd:enumeration value="attachments"/>
          <xsd:enumeration value="proof"/>
          <xsd:enumeration value="revised"/>
          <xsd:enumeration value="corrected"/>
          <xsd:enumeration value="question"/>
          <xsd:enumeration value="answer"/>
          <xsd:enumeration value="tabled-document"/>
          <xsd:enumeration value="not-tabled-document-la"/>
          <xsd:enumeration value="not-tabled-document-lc"/>
          <xsd:enumeration value="not-tabled-document-dispute"/>
          <xsd:enumeration value="petition-response"/>
        </xsd:restriction>
      </xsd:simpleType>
    </xsd:element>
    <xsd:element name="PublishStatus" ma:index="16" nillable="true" ma:displayName="Publish Status" ma:internalName="PublishStatus">
      <xsd:simpleType>
        <xsd:restriction base="dms:Choice">
          <xsd:enumeration value="Draft"/>
          <xsd:enumeration value="Published"/>
        </xsd:restriction>
      </xsd:simpleType>
    </xsd:element>
    <xsd:element name="Committee_x0020_Inquiry_x0020_Start_x0020_Date" ma:index="17" nillable="true" ma:displayName="Committee Inquiry Start Date" ma:format="DateOnly" ma:indexed="true" ma:internalName="Committee_x0020_Inquiry_x0020_Start_x0020_Date">
      <xsd:simpleType>
        <xsd:restriction base="dms:DateTime"/>
      </xsd:simpleType>
    </xsd:element>
    <xsd:element name="Committee_x0020_Inquiry_x0020_End_x0020_Date" ma:index="18" nillable="true" ma:displayName="Committee Inquiry End Date" ma:format="DateOnly" ma:indexed="true" ma:internalName="Committee_x0020_Inquiry_x0020_End_x0020_Date">
      <xsd:simpleType>
        <xsd:restriction base="dms:DateTime"/>
      </xsd:simpleType>
    </xsd:element>
    <xsd:element name="Transcript_x005f_x0020_Name" ma:index="21" nillable="true" ma:displayName="Transcript Name" ma:internalName="Transcript_x0020_Name">
      <xsd:simpleType>
        <xsd:restriction base="dms:Text"/>
      </xsd:simpleType>
    </xsd:element>
    <xsd:element name="g6a0eebaf0724e87b07e787b0a6687af" ma:index="22" nillable="true" ma:taxonomy="true" ma:internalName="g6a0eebaf0724e87b07e787b0a6687af" ma:taxonomyFieldName="Committee" ma:displayName="Committee" ma:indexed="true" ma:fieldId="{06a0eeba-f072-4e87-b07e-787b0a6687af}" ma:sspId="64323c1c-cbf1-4b15-a593-91e189a21d22" ma:termSetId="b4046d15-f576-48c6-ad5e-8cba09d6ea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559cadfb9a242f5b73f63650095a147" ma:index="24" nillable="true" ma:taxonomy="true" ma:internalName="a559cadfb9a242f5b73f63650095a147" ma:taxonomyFieldName="Committee_x0020_Type" ma:displayName="Committee Type" ma:indexed="true" ma:fieldId="{a559cadf-b9a2-42f5-b73f-63650095a147}" ma:sspId="64323c1c-cbf1-4b15-a593-91e189a21d22" ma:termSetId="09e68001-ef80-4fd0-87ea-36e067212e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0be3ffd4e84049b08b651cf27bfd30" ma:index="26" nillable="true" ma:taxonomy="true" ma:internalName="pf0be3ffd4e84049b08b651cf27bfd30" ma:taxonomyFieldName="Committee_x0020_Inquiry" ma:displayName="Committee Inquiry" ma:indexed="true" ma:fieldId="{9f0be3ff-d4e8-4049-b08b-651cf27bfd30}" ma:sspId="64323c1c-cbf1-4b15-a593-91e189a21d22" ma:termSetId="fd240bf8-7a44-4aff-9475-1a702056b2b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bed46-8fc3-45b8-8dd6-aacfd9839516" elementFormDefault="qualified">
    <xsd:import namespace="http://schemas.microsoft.com/office/2006/documentManagement/types"/>
    <xsd:import namespace="http://schemas.microsoft.com/office/infopath/2007/PartnerControls"/>
    <xsd:element name="MemberTaxHTField0" ma:index="19" nillable="true" ma:taxonomy="true" ma:internalName="MemberTaxHTField0" ma:taxonomyFieldName="Hansard_x0020_Member" ma:displayName="Member" ma:default="" ma:fieldId="{c9fb69e6-177b-49ec-8627-96a823362ebd}" ma:taxonomyMulti="true" ma:sspId="64323c1c-cbf1-4b15-a593-91e189a21d22" ma:termSetId="5f9a1aad-f9d3-47b9-8812-cebc1c537b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c61757-ad04-49d5-a16a-4020ae46aeb3">
      <Value>82</Value>
      <Value>2</Value>
      <Value>1</Value>
      <Value>147</Value>
    </TaxCatchAll>
    <Business_x005f_x0020_Identifier xmlns="46c61757-ad04-49d5-a16a-4020ae46aeb3">1402</Business_x005f_x0020_Identifier>
    <MemberTaxHTField0 xmlns="c35bed46-8fc3-45b8-8dd6-aacfd9839516">
      <Terms xmlns="http://schemas.microsoft.com/office/infopath/2007/PartnerControls"/>
    </MemberTaxHTField0>
    <Committee_x0020_Start_x0020_Date xmlns="46c61757-ad04-49d5-a16a-4020ae46aeb3">2011-02-08T00:00:00+00:00</Committee_x0020_Start_x0020_Date>
    <PublishStatus xmlns="46c61757-ad04-49d5-a16a-4020ae46aeb3">published</PublishStatus>
    <Committee_x0020_End_x0020_Date xmlns="46c61757-ad04-49d5-a16a-4020ae46aeb3" xsi:nil="true"/>
    <a559cadfb9a242f5b73f63650095a147 xmlns="46c61757-ad04-49d5-a16a-4020ae46ae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Standing</TermName>
          <TermId xmlns="http://schemas.microsoft.com/office/infopath/2007/PartnerControls">c6eac104-10be-430c-9143-8ced1c7c473c</TermId>
        </TermInfo>
      </Terms>
    </a559cadfb9a242f5b73f63650095a147>
    <g6a0eebaf0724e87b07e787b0a6687af xmlns="46c61757-ad04-49d5-a16a-4020ae46ae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Legislative Council Economy and Infrastructure Committee</TermName>
          <TermId xmlns="http://schemas.microsoft.com/office/infopath/2007/PartnerControls">62419f19-3c23-4e2a-baa8-0f4fd31bac70</TermId>
        </TermInfo>
      </Terms>
    </g6a0eebaf0724e87b07e787b0a6687af>
    <m3eeb9610e9c4640880ac1fecc69d01a xmlns="46c61757-ad04-49d5-a16a-4020ae46ae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Legislative Council</TermName>
          <TermId xmlns="http://schemas.microsoft.com/office/infopath/2007/PartnerControls">6c85d7f4-b2da-4436-92e1-7df20d4cb55e</TermId>
        </TermInfo>
      </Terms>
    </m3eeb9610e9c4640880ac1fecc69d01a>
    <Committee_x0020_Inquiry_x0020_Start_x0020_Date xmlns="46c61757-ad04-49d5-a16a-4020ae46aeb3">2023-02-22T00:00:00+00:00</Committee_x0020_Inquiry_x0020_Start_x0020_Date>
    <Committee_x0020_Inquiry_x0020_End_x0020_Date xmlns="46c61757-ad04-49d5-a16a-4020ae46aeb3" xsi:nil="true"/>
    <pf0be3ffd4e84049b08b651cf27bfd30 xmlns="46c61757-ad04-49d5-a16a-4020ae46ae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Inquiry into Land Transfer Duty Fees</TermName>
          <TermId xmlns="http://schemas.microsoft.com/office/infopath/2007/PartnerControls">414fe7d4-5f87-4f7f-8a78-01e6af3f6626</TermId>
        </TermInfo>
      </Terms>
    </pf0be3ffd4e84049b08b651cf27bfd30>
    <DocumentKey xmlns="46c61757-ad04-49d5-a16a-4020ae46aeb3">other-documents</DocumentKey>
    <Transcript_x005f_x0020_Name xmlns="46c61757-ad04-49d5-a16a-4020ae46aeb3" xsi:nil="true"/>
    <_dlc_DocId xmlns="c35bed46-8fc3-45b8-8dd6-aacfd9839516">HKNRK37FCK6T-1174223995-1096</_dlc_DocId>
    <_dlc_DocIdUrl xmlns="c35bed46-8fc3-45b8-8dd6-aacfd9839516">
      <Url>https://pims-docs.parliament.vic.gov.au/lcdocs/_layouts/15/DocIdRedir.aspx?ID=HKNRK37FCK6T-1174223995-1096</Url>
      <Description>HKNRK37FCK6T-1174223995-1096</Description>
    </_dlc_DocIdUrl>
  </documentManagement>
</p:properties>
</file>

<file path=customXml/item4.xml><?xml version="1.0" encoding="utf-8"?>
<?mso-contentType ?>
<SharedContentType xmlns="Microsoft.SharePoint.Taxonomy.ContentTypeSync" SourceId="64323c1c-cbf1-4b15-a593-91e189a21d22" ContentTypeId="0x010100A6113086DC73B842B7D060591F1D1F2D0204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9B04578-5695-4F81-8F53-4468934CFD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6FCD01-E4A3-4722-AD32-1CC7DD94E0A7}"/>
</file>

<file path=customXml/itemProps3.xml><?xml version="1.0" encoding="utf-8"?>
<ds:datastoreItem xmlns:ds="http://schemas.openxmlformats.org/officeDocument/2006/customXml" ds:itemID="{7A1D1C34-40E4-45FE-ADD8-9D5098FE29E2}">
  <ds:schemaRefs>
    <ds:schemaRef ds:uri="http://schemas.microsoft.com/sharepoint/v3"/>
    <ds:schemaRef ds:uri="http://schemas.microsoft.com/office/2006/documentManagement/types"/>
    <ds:schemaRef ds:uri="http://purl.org/dc/dcmitype/"/>
    <ds:schemaRef ds:uri="http://purl.org/dc/terms/"/>
    <ds:schemaRef ds:uri="e2387f99-12d8-4d4d-8e9d-88ecf3c7b58b"/>
    <ds:schemaRef ds:uri="http://schemas.openxmlformats.org/package/2006/metadata/core-properties"/>
    <ds:schemaRef ds:uri="1dbbd805-dc5c-4b69-887c-a132c1389700"/>
    <ds:schemaRef ds:uri="http://www.w3.org/XML/1998/namespace"/>
    <ds:schemaRef ds:uri="http://purl.org/dc/elements/1.1/"/>
    <ds:schemaRef ds:uri="http://schemas.microsoft.com/office/infopath/2007/PartnerControls"/>
    <ds:schemaRef ds:uri="da39af72-e28d-4b00-ae84-5af5f18c9689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0B927E9-E7AE-4D58-9085-89212C9CFE51}"/>
</file>

<file path=customXml/itemProps5.xml><?xml version="1.0" encoding="utf-8"?>
<ds:datastoreItem xmlns:ds="http://schemas.openxmlformats.org/officeDocument/2006/customXml" ds:itemID="{AC9501B7-55A0-4471-BAB1-650D786714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 Bainbridge</dc:creator>
  <cp:keywords/>
  <dc:description/>
  <cp:lastModifiedBy>Bill  Bainbridge</cp:lastModifiedBy>
  <cp:revision>2</cp:revision>
  <dcterms:created xsi:type="dcterms:W3CDTF">2023-08-25T05:03:00Z</dcterms:created>
  <dcterms:modified xsi:type="dcterms:W3CDTF">2023-08-25T05:03:00Z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0x010100A6113086DC73B842B7D060591F1D1F2D0204006C3C07CF839668488041ABC6A90629E7</vt:lpwstr>
  </property>
  <property fmtid="{D5CDD505-2E9C-101B-9397-08002B2CF9AE}" pid="3" name="Hansard Member">
    <vt:lpwstr/>
  </property>
  <property fmtid="{D5CDD505-2E9C-101B-9397-08002B2CF9AE}" pid="4" name="Committee Type">
    <vt:lpwstr>82;#Standing|c6eac104-10be-430c-9143-8ced1c7c473c</vt:lpwstr>
  </property>
  <property fmtid="{D5CDD505-2E9C-101B-9397-08002B2CF9AE}" pid="5" name="Committee Inquiry">
    <vt:lpwstr>147;#Inquiry into Land Transfer Duty Fees|414fe7d4-5f87-4f7f-8a78-01e6af3f6626</vt:lpwstr>
  </property>
  <property fmtid="{D5CDD505-2E9C-101B-9397-08002B2CF9AE}" pid="6" name="House">
    <vt:lpwstr>1;#Legislative Council|6c85d7f4-b2da-4436-92e1-7df20d4cb55e</vt:lpwstr>
  </property>
  <property fmtid="{D5CDD505-2E9C-101B-9397-08002B2CF9AE}" pid="7" name="Committee">
    <vt:lpwstr>2;#Legislative Council Economy and Infrastructure Committee|62419f19-3c23-4e2a-baa8-0f4fd31bac70</vt:lpwstr>
  </property>
  <property fmtid="{D5CDD505-2E9C-101B-9397-08002B2CF9AE}" pid="8" name="_dlc_DocIdItemGuid">
    <vt:lpwstr>89841767-69a3-41f3-8b58-ee5c3ee76faa</vt:lpwstr>
  </property>
</Properties>
</file>